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53B15" w14:textId="77777777" w:rsidR="00E03A52" w:rsidRDefault="00A12189">
      <w:pPr>
        <w:pBdr>
          <w:top w:val="nil"/>
          <w:left w:val="nil"/>
          <w:bottom w:val="nil"/>
          <w:right w:val="nil"/>
          <w:between w:val="nil"/>
        </w:pBdr>
        <w:ind w:left="1154"/>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2D3A743C" wp14:editId="3689EDED">
            <wp:extent cx="5554185" cy="783717"/>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554185" cy="783717"/>
                    </a:xfrm>
                    <a:prstGeom prst="rect">
                      <a:avLst/>
                    </a:prstGeom>
                    <a:ln/>
                  </pic:spPr>
                </pic:pic>
              </a:graphicData>
            </a:graphic>
          </wp:inline>
        </w:drawing>
      </w:r>
    </w:p>
    <w:p w14:paraId="29187B0F" w14:textId="4DFBD698" w:rsidR="00E03A52" w:rsidRDefault="00AA6882">
      <w:pPr>
        <w:pStyle w:val="Heading1"/>
        <w:spacing w:before="61" w:line="276" w:lineRule="auto"/>
        <w:ind w:left="4344" w:right="3384" w:hanging="960"/>
      </w:pPr>
      <w:r>
        <w:rPr>
          <w:color w:val="97175E"/>
        </w:rPr>
        <w:t>Synagogues of Sanctuary Award Guidelines</w:t>
      </w:r>
    </w:p>
    <w:p w14:paraId="2B35AD8A" w14:textId="77777777" w:rsidR="00E03A52" w:rsidRDefault="00E03A52">
      <w:pPr>
        <w:pBdr>
          <w:top w:val="nil"/>
          <w:left w:val="nil"/>
          <w:bottom w:val="nil"/>
          <w:right w:val="nil"/>
          <w:between w:val="nil"/>
        </w:pBdr>
        <w:spacing w:before="11"/>
        <w:rPr>
          <w:b/>
          <w:color w:val="000000"/>
          <w:sz w:val="16"/>
          <w:szCs w:val="16"/>
        </w:rPr>
      </w:pPr>
    </w:p>
    <w:p w14:paraId="454F5EB9" w14:textId="77777777" w:rsidR="00E03A52" w:rsidRDefault="00A12189">
      <w:pPr>
        <w:spacing w:before="101"/>
        <w:ind w:left="100"/>
        <w:rPr>
          <w:b/>
        </w:rPr>
      </w:pPr>
      <w:r>
        <w:rPr>
          <w:b/>
          <w:color w:val="97175E"/>
        </w:rPr>
        <w:t>Introduction</w:t>
      </w:r>
    </w:p>
    <w:p w14:paraId="10F1C603" w14:textId="77777777" w:rsidR="00E03A52" w:rsidRDefault="00E03A52">
      <w:pPr>
        <w:pBdr>
          <w:top w:val="nil"/>
          <w:left w:val="nil"/>
          <w:bottom w:val="nil"/>
          <w:right w:val="nil"/>
          <w:between w:val="nil"/>
        </w:pBdr>
        <w:spacing w:before="6"/>
        <w:rPr>
          <w:b/>
          <w:color w:val="000000"/>
          <w:sz w:val="28"/>
          <w:szCs w:val="28"/>
        </w:rPr>
      </w:pPr>
    </w:p>
    <w:p w14:paraId="26461CA9" w14:textId="1ABC7B2A" w:rsidR="00E03A52" w:rsidRDefault="00AA6882">
      <w:pPr>
        <w:pBdr>
          <w:top w:val="nil"/>
          <w:left w:val="nil"/>
          <w:bottom w:val="nil"/>
          <w:right w:val="nil"/>
          <w:between w:val="nil"/>
        </w:pBdr>
        <w:spacing w:before="1"/>
        <w:ind w:left="100" w:right="406"/>
        <w:rPr>
          <w:color w:val="000000"/>
        </w:rPr>
      </w:pPr>
      <w:r>
        <w:rPr>
          <w:color w:val="000000"/>
        </w:rPr>
        <w:t>A Synagogue of Sanctuary celebrates and promotes the good practice of Jewish communities that are fostering a culture of welcome and inclusion for all, especially for people seeking sanctuary and their families. The call to ‘welcome the stranger’, through protection and hospitality, and to honor the stranger or those of other faiths with respect and equality, is deeply rooted in the Jewish tradition, much as it is in many others.</w:t>
      </w:r>
    </w:p>
    <w:p w14:paraId="6AC64261" w14:textId="77777777" w:rsidR="00E03A52" w:rsidRDefault="00E03A52">
      <w:pPr>
        <w:pBdr>
          <w:top w:val="nil"/>
          <w:left w:val="nil"/>
          <w:bottom w:val="nil"/>
          <w:right w:val="nil"/>
          <w:between w:val="nil"/>
        </w:pBdr>
        <w:rPr>
          <w:color w:val="000000"/>
        </w:rPr>
      </w:pPr>
    </w:p>
    <w:p w14:paraId="52ED6BEA" w14:textId="77777777" w:rsidR="00E03A52" w:rsidRDefault="00A12189">
      <w:pPr>
        <w:pStyle w:val="Heading1"/>
        <w:spacing w:before="1"/>
        <w:ind w:firstLine="100"/>
      </w:pPr>
      <w:r>
        <w:rPr>
          <w:color w:val="97175E"/>
        </w:rPr>
        <w:t>What are Sanctuary Awards?</w:t>
      </w:r>
    </w:p>
    <w:p w14:paraId="7951C067" w14:textId="77777777" w:rsidR="00E03A52" w:rsidRDefault="00E03A52">
      <w:pPr>
        <w:pBdr>
          <w:top w:val="nil"/>
          <w:left w:val="nil"/>
          <w:bottom w:val="nil"/>
          <w:right w:val="nil"/>
          <w:between w:val="nil"/>
        </w:pBdr>
        <w:spacing w:before="7"/>
        <w:rPr>
          <w:b/>
          <w:color w:val="000000"/>
          <w:sz w:val="25"/>
          <w:szCs w:val="25"/>
        </w:rPr>
      </w:pPr>
    </w:p>
    <w:p w14:paraId="504F2BCC" w14:textId="3A11ECD5" w:rsidR="00E03A52" w:rsidRDefault="00A12189">
      <w:pPr>
        <w:pBdr>
          <w:top w:val="nil"/>
          <w:left w:val="nil"/>
          <w:bottom w:val="nil"/>
          <w:right w:val="nil"/>
          <w:between w:val="nil"/>
        </w:pBdr>
        <w:ind w:left="100" w:right="766"/>
        <w:rPr>
          <w:color w:val="000000"/>
        </w:rPr>
      </w:pPr>
      <w:r>
        <w:rPr>
          <w:color w:val="000000"/>
        </w:rPr>
        <w:t>Sanctuary Awards are provided by the network of local City of S</w:t>
      </w:r>
      <w:r>
        <w:t xml:space="preserve">anctuary </w:t>
      </w:r>
      <w:r>
        <w:rPr>
          <w:color w:val="000000"/>
        </w:rPr>
        <w:t xml:space="preserve">groups, City of Sanctuary UK or through </w:t>
      </w:r>
      <w:r>
        <w:t>commissioned</w:t>
      </w:r>
      <w:r>
        <w:rPr>
          <w:color w:val="000000"/>
        </w:rPr>
        <w:t xml:space="preserve"> partner</w:t>
      </w:r>
      <w:r>
        <w:t xml:space="preserve"> organisations</w:t>
      </w:r>
      <w:r w:rsidR="00DA6C00">
        <w:t xml:space="preserve">. </w:t>
      </w:r>
      <w:r w:rsidR="00AA6882">
        <w:t xml:space="preserve">HIAS+JCORE </w:t>
      </w:r>
      <w:r w:rsidR="00DA6C00">
        <w:t xml:space="preserve">are the commissioned partner that </w:t>
      </w:r>
      <w:r w:rsidR="00AA6882">
        <w:t>oversee</w:t>
      </w:r>
      <w:r w:rsidR="00DA6C00">
        <w:t>s</w:t>
      </w:r>
      <w:r w:rsidR="00AA6882">
        <w:t xml:space="preserve"> the Synagogue of Sanctuary stream</w:t>
      </w:r>
      <w:r w:rsidR="00DA6C00">
        <w:t xml:space="preserve"> and awards working in partnership with City of Sanctuary UK and its networks of local groups</w:t>
      </w:r>
      <w:r>
        <w:t>. The awards</w:t>
      </w:r>
      <w:r>
        <w:rPr>
          <w:color w:val="000000"/>
        </w:rPr>
        <w:t xml:space="preserve"> </w:t>
      </w:r>
      <w:proofErr w:type="spellStart"/>
      <w:r>
        <w:rPr>
          <w:color w:val="000000"/>
        </w:rPr>
        <w:t>recognise</w:t>
      </w:r>
      <w:proofErr w:type="spellEnd"/>
      <w:r>
        <w:rPr>
          <w:color w:val="000000"/>
        </w:rPr>
        <w:t xml:space="preserve"> and celebrate an </w:t>
      </w:r>
      <w:proofErr w:type="spellStart"/>
      <w:r>
        <w:rPr>
          <w:color w:val="000000"/>
        </w:rPr>
        <w:t>organisations’</w:t>
      </w:r>
      <w:proofErr w:type="spellEnd"/>
      <w:r>
        <w:rPr>
          <w:color w:val="000000"/>
        </w:rPr>
        <w:t xml:space="preserve"> commitment to our values and vision of welcome and inclusivity and enabling them to become active participants in the City of Sanctuary UK </w:t>
      </w:r>
      <w:r>
        <w:t>movement</w:t>
      </w:r>
      <w:r>
        <w:rPr>
          <w:color w:val="000000"/>
        </w:rPr>
        <w:t>.</w:t>
      </w:r>
    </w:p>
    <w:p w14:paraId="08501F08" w14:textId="77777777" w:rsidR="00E03A52" w:rsidRDefault="00E03A52">
      <w:pPr>
        <w:pBdr>
          <w:top w:val="nil"/>
          <w:left w:val="nil"/>
          <w:bottom w:val="nil"/>
          <w:right w:val="nil"/>
          <w:between w:val="nil"/>
        </w:pBdr>
        <w:spacing w:before="4"/>
        <w:rPr>
          <w:color w:val="000000"/>
          <w:sz w:val="25"/>
          <w:szCs w:val="25"/>
        </w:rPr>
      </w:pPr>
    </w:p>
    <w:p w14:paraId="04C33B4B" w14:textId="77777777" w:rsidR="00E03A52" w:rsidRDefault="00A12189">
      <w:pPr>
        <w:pBdr>
          <w:top w:val="nil"/>
          <w:left w:val="nil"/>
          <w:bottom w:val="nil"/>
          <w:right w:val="nil"/>
          <w:between w:val="nil"/>
        </w:pBdr>
        <w:spacing w:line="276" w:lineRule="auto"/>
        <w:ind w:left="100" w:right="143"/>
        <w:rPr>
          <w:rFonts w:ascii="Arial" w:eastAsia="Arial" w:hAnsi="Arial" w:cs="Arial"/>
          <w:color w:val="000000"/>
          <w:sz w:val="21"/>
          <w:szCs w:val="21"/>
        </w:rPr>
      </w:pPr>
      <w:r>
        <w:rPr>
          <w:color w:val="000000"/>
        </w:rPr>
        <w:t>The aim of working towards an</w:t>
      </w:r>
      <w:r>
        <w:t xml:space="preserve"> </w:t>
      </w:r>
      <w:r>
        <w:rPr>
          <w:color w:val="000000"/>
        </w:rPr>
        <w:t>award is to create a safe environment that welcomes people seeking sanctuary and t</w:t>
      </w:r>
      <w:r>
        <w:t xml:space="preserve">o </w:t>
      </w:r>
      <w:r>
        <w:rPr>
          <w:color w:val="000000"/>
        </w:rPr>
        <w:t>support faith communities to learn about sanctuary in the UK and extend welcome in their wider communities</w:t>
      </w:r>
      <w:r>
        <w:rPr>
          <w:rFonts w:ascii="Arial" w:eastAsia="Arial" w:hAnsi="Arial" w:cs="Arial"/>
          <w:color w:val="3B4043"/>
          <w:sz w:val="21"/>
          <w:szCs w:val="21"/>
        </w:rPr>
        <w:t>.</w:t>
      </w:r>
    </w:p>
    <w:p w14:paraId="50C6675D" w14:textId="77777777" w:rsidR="00E03A52" w:rsidRDefault="00E03A52">
      <w:pPr>
        <w:pBdr>
          <w:top w:val="nil"/>
          <w:left w:val="nil"/>
          <w:bottom w:val="nil"/>
          <w:right w:val="nil"/>
          <w:between w:val="nil"/>
        </w:pBdr>
        <w:spacing w:before="7"/>
        <w:rPr>
          <w:rFonts w:ascii="Arial" w:eastAsia="Arial" w:hAnsi="Arial" w:cs="Arial"/>
          <w:color w:val="000000"/>
          <w:sz w:val="26"/>
          <w:szCs w:val="26"/>
        </w:rPr>
      </w:pPr>
    </w:p>
    <w:p w14:paraId="667840B0" w14:textId="65753133" w:rsidR="00E03A52" w:rsidRDefault="00A12189">
      <w:pPr>
        <w:pBdr>
          <w:top w:val="nil"/>
          <w:left w:val="nil"/>
          <w:bottom w:val="nil"/>
          <w:right w:val="nil"/>
          <w:between w:val="nil"/>
        </w:pBdr>
        <w:spacing w:line="276" w:lineRule="auto"/>
        <w:ind w:left="100" w:right="217"/>
        <w:rPr>
          <w:color w:val="000000"/>
        </w:rPr>
      </w:pPr>
      <w:r>
        <w:rPr>
          <w:color w:val="000000"/>
        </w:rPr>
        <w:t>City of Sanctuary UK</w:t>
      </w:r>
      <w:r w:rsidR="00AA6882">
        <w:rPr>
          <w:color w:val="000000"/>
        </w:rPr>
        <w:t xml:space="preserve"> and HIAS+JCORE</w:t>
      </w:r>
      <w:r>
        <w:rPr>
          <w:color w:val="000000"/>
        </w:rPr>
        <w:t xml:space="preserve"> </w:t>
      </w:r>
      <w:proofErr w:type="spellStart"/>
      <w:r>
        <w:rPr>
          <w:color w:val="000000"/>
        </w:rPr>
        <w:t>recognise</w:t>
      </w:r>
      <w:proofErr w:type="spellEnd"/>
      <w:r>
        <w:rPr>
          <w:color w:val="000000"/>
        </w:rPr>
        <w:t xml:space="preserve"> that every </w:t>
      </w:r>
      <w:r w:rsidR="00AA6882">
        <w:rPr>
          <w:color w:val="000000"/>
        </w:rPr>
        <w:t>Jewish community</w:t>
      </w:r>
      <w:r>
        <w:rPr>
          <w:color w:val="000000"/>
        </w:rPr>
        <w:t xml:space="preserve"> will vary in their contexts; there is no expectation that </w:t>
      </w:r>
      <w:r w:rsidR="00DA6C00">
        <w:rPr>
          <w:color w:val="000000"/>
        </w:rPr>
        <w:t xml:space="preserve">every </w:t>
      </w:r>
      <w:r w:rsidR="00AA6882">
        <w:rPr>
          <w:color w:val="000000"/>
        </w:rPr>
        <w:t>community</w:t>
      </w:r>
      <w:r>
        <w:rPr>
          <w:color w:val="000000"/>
        </w:rPr>
        <w:t xml:space="preserve"> will follow the exact same path to embedding the ethos of welcome to all and achieving an award</w:t>
      </w:r>
      <w:r w:rsidR="00AA6882">
        <w:rPr>
          <w:color w:val="000000"/>
        </w:rPr>
        <w:t xml:space="preserve"> – indeed even the term ‘synagogue’ may not wholly apply to your group.</w:t>
      </w:r>
      <w:r>
        <w:rPr>
          <w:color w:val="000000"/>
        </w:rPr>
        <w:t xml:space="preserve"> The </w:t>
      </w:r>
      <w:r w:rsidR="00AA6882">
        <w:rPr>
          <w:color w:val="000000"/>
        </w:rPr>
        <w:t>denomination</w:t>
      </w:r>
      <w:r>
        <w:rPr>
          <w:color w:val="000000"/>
        </w:rPr>
        <w:t>, location and size will necessarily influence</w:t>
      </w:r>
      <w:r>
        <w:t xml:space="preserve"> how </w:t>
      </w:r>
      <w:r>
        <w:rPr>
          <w:color w:val="000000"/>
        </w:rPr>
        <w:t>a culture of welcome is developed. Each place will demonstrate sanctuary differently based on their location and demographics and award applicants should be able to demonstrate commitment to both engaging in the theology of sanctuary, as well as to taking practical activities to welcome people seeking sanctuary.</w:t>
      </w:r>
    </w:p>
    <w:p w14:paraId="2E567AFA" w14:textId="77777777" w:rsidR="00E03A52" w:rsidRDefault="00E03A52">
      <w:pPr>
        <w:pBdr>
          <w:top w:val="nil"/>
          <w:left w:val="nil"/>
          <w:bottom w:val="nil"/>
          <w:right w:val="nil"/>
          <w:between w:val="nil"/>
        </w:pBdr>
        <w:spacing w:before="5"/>
        <w:rPr>
          <w:color w:val="000000"/>
          <w:sz w:val="25"/>
          <w:szCs w:val="25"/>
        </w:rPr>
      </w:pPr>
    </w:p>
    <w:p w14:paraId="6E5A4110" w14:textId="77777777" w:rsidR="00E03A52" w:rsidRDefault="00A12189">
      <w:pPr>
        <w:pStyle w:val="Heading1"/>
        <w:spacing w:before="84"/>
        <w:ind w:firstLine="100"/>
      </w:pPr>
      <w:r>
        <w:rPr>
          <w:color w:val="97175E"/>
        </w:rPr>
        <w:t>Why get involved?</w:t>
      </w:r>
    </w:p>
    <w:p w14:paraId="177F04BE" w14:textId="77777777" w:rsidR="00E03A52" w:rsidRDefault="00E03A52">
      <w:pPr>
        <w:pBdr>
          <w:top w:val="nil"/>
          <w:left w:val="nil"/>
          <w:bottom w:val="nil"/>
          <w:right w:val="nil"/>
          <w:between w:val="nil"/>
        </w:pBdr>
        <w:spacing w:before="7"/>
        <w:rPr>
          <w:b/>
          <w:color w:val="000000"/>
          <w:sz w:val="28"/>
          <w:szCs w:val="28"/>
        </w:rPr>
      </w:pPr>
    </w:p>
    <w:p w14:paraId="4CF7B85B" w14:textId="77777777" w:rsidR="00AA6882" w:rsidRDefault="00A12189" w:rsidP="00AA6882">
      <w:pPr>
        <w:pBdr>
          <w:top w:val="nil"/>
          <w:left w:val="nil"/>
          <w:bottom w:val="nil"/>
          <w:right w:val="nil"/>
          <w:between w:val="nil"/>
        </w:pBdr>
        <w:spacing w:line="276" w:lineRule="auto"/>
        <w:ind w:left="100" w:right="338"/>
        <w:rPr>
          <w:color w:val="000000"/>
        </w:rPr>
      </w:pPr>
      <w:r>
        <w:rPr>
          <w:color w:val="000000"/>
        </w:rPr>
        <w:t xml:space="preserve">Across our network, faith groups support the City of Sanctuary movement and welcome people seeking sanctuary, often providing significant practical support that makes a real difference to their lives. </w:t>
      </w:r>
      <w:r w:rsidR="00AA6882">
        <w:rPr>
          <w:color w:val="000000"/>
        </w:rPr>
        <w:t>Jewish communities across the UK – and indeed the world – live out a commitment to sanctuary as a continuation of Jewish values and history.</w:t>
      </w:r>
    </w:p>
    <w:p w14:paraId="687D8432" w14:textId="77777777" w:rsidR="00AA6882" w:rsidRDefault="00AA6882">
      <w:pPr>
        <w:pBdr>
          <w:top w:val="nil"/>
          <w:left w:val="nil"/>
          <w:bottom w:val="nil"/>
          <w:right w:val="nil"/>
          <w:between w:val="nil"/>
        </w:pBdr>
        <w:spacing w:line="276" w:lineRule="auto"/>
        <w:ind w:left="100" w:right="338"/>
        <w:rPr>
          <w:color w:val="000000"/>
        </w:rPr>
      </w:pPr>
    </w:p>
    <w:p w14:paraId="7EE59F4C" w14:textId="3A1B8B22" w:rsidR="00E03A52" w:rsidRDefault="00A12189" w:rsidP="04ABC587">
      <w:pPr>
        <w:pBdr>
          <w:top w:val="nil"/>
          <w:left w:val="nil"/>
          <w:bottom w:val="nil"/>
          <w:right w:val="nil"/>
          <w:between w:val="nil"/>
        </w:pBdr>
        <w:spacing w:line="276" w:lineRule="auto"/>
        <w:ind w:left="100" w:right="338"/>
        <w:rPr>
          <w:color w:val="000000"/>
        </w:rPr>
      </w:pPr>
      <w:r w:rsidRPr="04ABC587">
        <w:rPr>
          <w:color w:val="000000" w:themeColor="text1"/>
        </w:rPr>
        <w:t xml:space="preserve">Through the </w:t>
      </w:r>
      <w:r w:rsidR="00AA6882" w:rsidRPr="04ABC587">
        <w:rPr>
          <w:color w:val="000000" w:themeColor="text1"/>
        </w:rPr>
        <w:t>Synagogues</w:t>
      </w:r>
      <w:r w:rsidRPr="04ABC587">
        <w:rPr>
          <w:color w:val="000000" w:themeColor="text1"/>
        </w:rPr>
        <w:t xml:space="preserve"> of Sanctuary </w:t>
      </w:r>
      <w:r w:rsidR="00DA6C00" w:rsidRPr="04ABC587">
        <w:rPr>
          <w:color w:val="000000" w:themeColor="text1"/>
        </w:rPr>
        <w:t xml:space="preserve">stream </w:t>
      </w:r>
      <w:r w:rsidRPr="04ABC587">
        <w:rPr>
          <w:color w:val="000000" w:themeColor="text1"/>
        </w:rPr>
        <w:t>we want to celebrate and promote this incredible work and working towards the Award is one way of doing this.</w:t>
      </w:r>
      <w:r w:rsidR="00AA6882" w:rsidRPr="04ABC587">
        <w:rPr>
          <w:color w:val="000000" w:themeColor="text1"/>
        </w:rPr>
        <w:t xml:space="preserve"> We will also support communities participating in this work to share</w:t>
      </w:r>
      <w:r w:rsidR="00DA6C00" w:rsidRPr="04ABC587">
        <w:rPr>
          <w:color w:val="000000" w:themeColor="text1"/>
        </w:rPr>
        <w:t>,</w:t>
      </w:r>
      <w:r w:rsidR="00AA6882" w:rsidRPr="04ABC587">
        <w:rPr>
          <w:color w:val="000000" w:themeColor="text1"/>
        </w:rPr>
        <w:t xml:space="preserve"> learn and </w:t>
      </w:r>
      <w:r w:rsidR="00DA6C00" w:rsidRPr="04ABC587">
        <w:rPr>
          <w:color w:val="000000" w:themeColor="text1"/>
        </w:rPr>
        <w:t>build expertise.</w:t>
      </w:r>
    </w:p>
    <w:p w14:paraId="0B0107DB" w14:textId="77777777" w:rsidR="00AA6882" w:rsidRDefault="00AA6882">
      <w:pPr>
        <w:pBdr>
          <w:top w:val="nil"/>
          <w:left w:val="nil"/>
          <w:bottom w:val="nil"/>
          <w:right w:val="nil"/>
          <w:between w:val="nil"/>
        </w:pBdr>
        <w:spacing w:line="276" w:lineRule="auto"/>
        <w:ind w:left="100" w:right="338"/>
        <w:rPr>
          <w:color w:val="000000"/>
        </w:rPr>
      </w:pPr>
    </w:p>
    <w:p w14:paraId="4A1D223E" w14:textId="77777777" w:rsidR="00E03A52" w:rsidRDefault="00E03A52">
      <w:pPr>
        <w:pBdr>
          <w:top w:val="nil"/>
          <w:left w:val="nil"/>
          <w:bottom w:val="nil"/>
          <w:right w:val="nil"/>
          <w:between w:val="nil"/>
        </w:pBdr>
        <w:spacing w:before="5"/>
        <w:rPr>
          <w:color w:val="000000"/>
          <w:sz w:val="25"/>
          <w:szCs w:val="25"/>
        </w:rPr>
      </w:pPr>
    </w:p>
    <w:p w14:paraId="5AB77346" w14:textId="77777777" w:rsidR="00E03A52" w:rsidRDefault="00A12189">
      <w:pPr>
        <w:pStyle w:val="Heading1"/>
        <w:ind w:firstLine="100"/>
      </w:pPr>
      <w:r>
        <w:rPr>
          <w:color w:val="97175E"/>
        </w:rPr>
        <w:t>The procedure</w:t>
      </w:r>
    </w:p>
    <w:p w14:paraId="4ACE1A99" w14:textId="77777777" w:rsidR="00E03A52" w:rsidRDefault="00E03A52">
      <w:pPr>
        <w:pBdr>
          <w:top w:val="nil"/>
          <w:left w:val="nil"/>
          <w:bottom w:val="nil"/>
          <w:right w:val="nil"/>
          <w:between w:val="nil"/>
        </w:pBdr>
        <w:spacing w:before="9"/>
        <w:rPr>
          <w:color w:val="000000"/>
          <w:sz w:val="14"/>
          <w:szCs w:val="14"/>
        </w:rPr>
      </w:pPr>
    </w:p>
    <w:p w14:paraId="5FDF3513" w14:textId="7C3248E5" w:rsidR="00E03A52" w:rsidRPr="00581089" w:rsidRDefault="00A12189" w:rsidP="00581089">
      <w:pPr>
        <w:spacing w:line="302" w:lineRule="auto"/>
        <w:ind w:left="100" w:right="130"/>
        <w:rPr>
          <w:lang w:val="en-GB"/>
        </w:rPr>
      </w:pPr>
      <w:r>
        <w:rPr>
          <w:b/>
        </w:rPr>
        <w:t xml:space="preserve">Step 1 </w:t>
      </w:r>
      <w:r>
        <w:t xml:space="preserve">– </w:t>
      </w:r>
      <w:r w:rsidR="00D85A69" w:rsidRPr="00D85A69">
        <w:rPr>
          <w:lang w:val="en-GB"/>
        </w:rPr>
        <w:t>Join the City of Sanctuary Movement and endorse the City of Sanctuary Charter.</w:t>
      </w:r>
      <w:r w:rsidR="007A5DE9" w:rsidRPr="007A5DE9">
        <w:t xml:space="preserve"> </w:t>
      </w:r>
      <w:hyperlink r:id="rId10" w:tooltip="https://cityofsanctuary.org/get-involved/join-the-movement" w:history="1">
        <w:r w:rsidR="007A5DE9" w:rsidRPr="007A5DE9">
          <w:rPr>
            <w:rStyle w:val="Hyperlink"/>
          </w:rPr>
          <w:t>https://cityofsanctuary.org/get-involved/join-the-movement</w:t>
        </w:r>
      </w:hyperlink>
      <w:r w:rsidR="007A5DE9" w:rsidRPr="007A5DE9">
        <w:t>.</w:t>
      </w:r>
    </w:p>
    <w:p w14:paraId="1103FD69" w14:textId="77777777" w:rsidR="00E03A52" w:rsidRPr="00D85A69" w:rsidRDefault="00E03A52">
      <w:pPr>
        <w:pBdr>
          <w:top w:val="nil"/>
          <w:left w:val="nil"/>
          <w:bottom w:val="nil"/>
          <w:right w:val="nil"/>
          <w:between w:val="nil"/>
        </w:pBdr>
        <w:spacing w:before="4"/>
        <w:rPr>
          <w:color w:val="000000"/>
          <w:sz w:val="8"/>
          <w:szCs w:val="8"/>
          <w:lang w:val="en-GB"/>
        </w:rPr>
      </w:pPr>
    </w:p>
    <w:p w14:paraId="611D6103" w14:textId="6AF0DAE8" w:rsidR="00E03A52" w:rsidRDefault="00A12189">
      <w:pPr>
        <w:spacing w:before="101"/>
        <w:ind w:left="100"/>
      </w:pPr>
      <w:r>
        <w:rPr>
          <w:b/>
        </w:rPr>
        <w:t xml:space="preserve">Step 2 </w:t>
      </w:r>
      <w:r>
        <w:t xml:space="preserve">– You will be contacted and linked with the most appropriate contact person </w:t>
      </w:r>
      <w:r w:rsidR="00DA6C00">
        <w:t xml:space="preserve">from </w:t>
      </w:r>
      <w:r w:rsidR="00AA6882">
        <w:t>HIAS+JCORE</w:t>
      </w:r>
      <w:r w:rsidR="00DA6C00">
        <w:t>.</w:t>
      </w:r>
      <w:r>
        <w:t xml:space="preserve"> </w:t>
      </w:r>
    </w:p>
    <w:p w14:paraId="3F1F8EF3" w14:textId="77777777" w:rsidR="00E03A52" w:rsidRDefault="00E03A52">
      <w:pPr>
        <w:spacing w:before="101"/>
        <w:ind w:left="100"/>
      </w:pPr>
    </w:p>
    <w:p w14:paraId="38BBD878" w14:textId="77777777" w:rsidR="00E03A52" w:rsidRDefault="00A12189">
      <w:pPr>
        <w:spacing w:before="101"/>
        <w:ind w:left="100"/>
        <w:rPr>
          <w:color w:val="000000"/>
        </w:rPr>
      </w:pPr>
      <w:r>
        <w:rPr>
          <w:b/>
          <w:color w:val="000000"/>
        </w:rPr>
        <w:t xml:space="preserve">Step 3 </w:t>
      </w:r>
      <w:r>
        <w:rPr>
          <w:color w:val="000000"/>
        </w:rPr>
        <w:t>– If you have already made progress towards creating a welcoming place of safety you can use the self-assessment tool (Appendix A) to find out where you are in the sanctuary journey and support planning for further development. This self-assessment tool is a useful and adaptable tool for action planning and portfolio building.</w:t>
      </w:r>
    </w:p>
    <w:p w14:paraId="196C456B" w14:textId="77777777" w:rsidR="00E03A52" w:rsidRDefault="00E03A52">
      <w:pPr>
        <w:pBdr>
          <w:top w:val="nil"/>
          <w:left w:val="nil"/>
          <w:bottom w:val="nil"/>
          <w:right w:val="nil"/>
          <w:between w:val="nil"/>
        </w:pBdr>
        <w:spacing w:before="4"/>
        <w:rPr>
          <w:color w:val="000000"/>
          <w:sz w:val="25"/>
          <w:szCs w:val="25"/>
        </w:rPr>
      </w:pPr>
    </w:p>
    <w:p w14:paraId="69AFDAD5" w14:textId="77777777" w:rsidR="00E03A52" w:rsidRDefault="00A12189">
      <w:pPr>
        <w:pBdr>
          <w:top w:val="nil"/>
          <w:left w:val="nil"/>
          <w:bottom w:val="nil"/>
          <w:right w:val="nil"/>
          <w:between w:val="nil"/>
        </w:pBdr>
        <w:spacing w:line="276" w:lineRule="auto"/>
        <w:ind w:left="100" w:right="136"/>
        <w:rPr>
          <w:color w:val="000000"/>
        </w:rPr>
      </w:pPr>
      <w:r>
        <w:rPr>
          <w:b/>
          <w:color w:val="000000"/>
        </w:rPr>
        <w:t xml:space="preserve">Step 4 </w:t>
      </w:r>
      <w:r>
        <w:rPr>
          <w:color w:val="000000"/>
        </w:rPr>
        <w:t>- If you a</w:t>
      </w:r>
      <w:r>
        <w:t xml:space="preserve">re at the start of your </w:t>
      </w:r>
      <w:proofErr w:type="gramStart"/>
      <w:r>
        <w:t>journey</w:t>
      </w:r>
      <w:proofErr w:type="gramEnd"/>
      <w:r>
        <w:t xml:space="preserve"> it might be useful to p</w:t>
      </w:r>
      <w:r>
        <w:rPr>
          <w:color w:val="000000"/>
        </w:rPr>
        <w:t xml:space="preserve">roduce a plan using the </w:t>
      </w:r>
      <w:r>
        <w:t>principles</w:t>
      </w:r>
      <w:r>
        <w:rPr>
          <w:color w:val="000000"/>
        </w:rPr>
        <w:t xml:space="preserve"> LEARN, EMBED, SHARE.</w:t>
      </w:r>
    </w:p>
    <w:p w14:paraId="1A6B09BA" w14:textId="77777777" w:rsidR="00E03A52" w:rsidRDefault="00E03A52">
      <w:pPr>
        <w:pBdr>
          <w:top w:val="nil"/>
          <w:left w:val="nil"/>
          <w:bottom w:val="nil"/>
          <w:right w:val="nil"/>
          <w:between w:val="nil"/>
        </w:pBdr>
        <w:spacing w:before="10"/>
        <w:rPr>
          <w:color w:val="000000"/>
          <w:sz w:val="27"/>
          <w:szCs w:val="27"/>
        </w:rPr>
      </w:pPr>
    </w:p>
    <w:p w14:paraId="1760F113" w14:textId="350AE51A" w:rsidR="00E03A52" w:rsidRDefault="00A12189">
      <w:pPr>
        <w:pBdr>
          <w:top w:val="nil"/>
          <w:left w:val="nil"/>
          <w:bottom w:val="nil"/>
          <w:right w:val="nil"/>
          <w:between w:val="nil"/>
        </w:pBdr>
        <w:spacing w:line="283" w:lineRule="auto"/>
        <w:ind w:left="100" w:right="343"/>
        <w:jc w:val="both"/>
        <w:rPr>
          <w:color w:val="000000"/>
        </w:rPr>
      </w:pPr>
      <w:r>
        <w:rPr>
          <w:color w:val="000000"/>
        </w:rPr>
        <w:t xml:space="preserve">Include how you will meet the </w:t>
      </w:r>
      <w:r w:rsidR="00C21D69">
        <w:rPr>
          <w:color w:val="000000"/>
        </w:rPr>
        <w:t xml:space="preserve">Synagogue of Sanctuary Award </w:t>
      </w:r>
      <w:r>
        <w:rPr>
          <w:color w:val="000000"/>
        </w:rPr>
        <w:t>minimum criteria within the plan and what can be appropriately embedded within your context</w:t>
      </w:r>
      <w:r>
        <w:rPr>
          <w:color w:val="212121"/>
        </w:rPr>
        <w:t>.</w:t>
      </w:r>
    </w:p>
    <w:p w14:paraId="7D0D2AD5" w14:textId="77777777" w:rsidR="00E03A52" w:rsidRDefault="00E03A52">
      <w:pPr>
        <w:pBdr>
          <w:top w:val="nil"/>
          <w:left w:val="nil"/>
          <w:bottom w:val="nil"/>
          <w:right w:val="nil"/>
          <w:between w:val="nil"/>
        </w:pBdr>
        <w:spacing w:before="10"/>
        <w:rPr>
          <w:color w:val="000000"/>
          <w:sz w:val="24"/>
          <w:szCs w:val="24"/>
        </w:rPr>
      </w:pPr>
    </w:p>
    <w:p w14:paraId="7D3131C6" w14:textId="77777777" w:rsidR="00E03A52" w:rsidRDefault="00A12189">
      <w:pPr>
        <w:pBdr>
          <w:top w:val="nil"/>
          <w:left w:val="nil"/>
          <w:bottom w:val="nil"/>
          <w:right w:val="nil"/>
          <w:between w:val="nil"/>
        </w:pBdr>
        <w:spacing w:line="304" w:lineRule="auto"/>
        <w:ind w:left="100" w:right="699"/>
        <w:rPr>
          <w:color w:val="000000"/>
        </w:rPr>
      </w:pPr>
      <w:r>
        <w:rPr>
          <w:b/>
          <w:color w:val="000000"/>
        </w:rPr>
        <w:t xml:space="preserve">Step 5 </w:t>
      </w:r>
      <w:r>
        <w:rPr>
          <w:color w:val="000000"/>
        </w:rPr>
        <w:t xml:space="preserve">– Then when you feel you are </w:t>
      </w:r>
      <w:proofErr w:type="gramStart"/>
      <w:r>
        <w:rPr>
          <w:color w:val="000000"/>
        </w:rPr>
        <w:t>ready,</w:t>
      </w:r>
      <w:proofErr w:type="gramEnd"/>
      <w:r>
        <w:rPr>
          <w:color w:val="000000"/>
        </w:rPr>
        <w:t xml:space="preserve"> you can apply for the award. You can submit a written application for an award using the Awards Application form. </w:t>
      </w:r>
    </w:p>
    <w:p w14:paraId="634F77A2" w14:textId="77777777" w:rsidR="00E03A52" w:rsidRDefault="00E03A52">
      <w:pPr>
        <w:pBdr>
          <w:top w:val="nil"/>
          <w:left w:val="nil"/>
          <w:bottom w:val="nil"/>
          <w:right w:val="nil"/>
          <w:between w:val="nil"/>
        </w:pBdr>
        <w:spacing w:before="9"/>
        <w:rPr>
          <w:color w:val="000000"/>
          <w:sz w:val="21"/>
          <w:szCs w:val="21"/>
        </w:rPr>
      </w:pPr>
    </w:p>
    <w:p w14:paraId="7AAD61AE" w14:textId="012DEEB5" w:rsidR="00E03A52" w:rsidRDefault="00A12189">
      <w:pPr>
        <w:pBdr>
          <w:top w:val="nil"/>
          <w:left w:val="nil"/>
          <w:bottom w:val="nil"/>
          <w:right w:val="nil"/>
          <w:between w:val="nil"/>
        </w:pBdr>
        <w:spacing w:before="101" w:line="328" w:lineRule="auto"/>
        <w:ind w:left="100" w:right="178"/>
        <w:rPr>
          <w:color w:val="000000"/>
        </w:rPr>
      </w:pPr>
      <w:r>
        <w:rPr>
          <w:b/>
          <w:color w:val="000000"/>
        </w:rPr>
        <w:t xml:space="preserve">Step 6 </w:t>
      </w:r>
      <w:r>
        <w:rPr>
          <w:color w:val="000000"/>
        </w:rPr>
        <w:t xml:space="preserve">– </w:t>
      </w:r>
      <w:r>
        <w:t>Your application will be assessed by</w:t>
      </w:r>
      <w:r>
        <w:rPr>
          <w:color w:val="000000"/>
        </w:rPr>
        <w:t xml:space="preserve"> a panel (which will normally include as a minimum, </w:t>
      </w:r>
      <w:r w:rsidR="00C21D69">
        <w:rPr>
          <w:color w:val="000000"/>
        </w:rPr>
        <w:t xml:space="preserve">HIAS/JCORE staff member, </w:t>
      </w:r>
      <w:r>
        <w:rPr>
          <w:color w:val="000000"/>
        </w:rPr>
        <w:t>a local member of City of Sanctuary</w:t>
      </w:r>
      <w:r w:rsidR="00C21D69">
        <w:rPr>
          <w:color w:val="000000"/>
        </w:rPr>
        <w:t xml:space="preserve"> group (or a member of a refugee organisation local to the Synagogue) and</w:t>
      </w:r>
      <w:r>
        <w:rPr>
          <w:color w:val="000000"/>
        </w:rPr>
        <w:t xml:space="preserve">, someone who has lived experience of seeking sanctuary. The panel will request a meeting, </w:t>
      </w:r>
      <w:r>
        <w:t>either</w:t>
      </w:r>
      <w:r>
        <w:rPr>
          <w:color w:val="000000"/>
        </w:rPr>
        <w:t xml:space="preserve"> </w:t>
      </w:r>
      <w:r>
        <w:t>online or in person,</w:t>
      </w:r>
      <w:r>
        <w:rPr>
          <w:color w:val="000000"/>
        </w:rPr>
        <w:t xml:space="preserve"> and will ask for a short presentation ab</w:t>
      </w:r>
      <w:r>
        <w:t>out your achievements</w:t>
      </w:r>
      <w:r>
        <w:rPr>
          <w:color w:val="000000"/>
        </w:rPr>
        <w:t>.</w:t>
      </w:r>
    </w:p>
    <w:p w14:paraId="68895CA0" w14:textId="77777777" w:rsidR="00E03A52" w:rsidRDefault="00E03A52">
      <w:pPr>
        <w:pBdr>
          <w:top w:val="nil"/>
          <w:left w:val="nil"/>
          <w:bottom w:val="nil"/>
          <w:right w:val="nil"/>
          <w:between w:val="nil"/>
        </w:pBdr>
        <w:spacing w:before="4"/>
        <w:rPr>
          <w:color w:val="000000"/>
          <w:sz w:val="23"/>
          <w:szCs w:val="23"/>
        </w:rPr>
      </w:pPr>
    </w:p>
    <w:p w14:paraId="78B34F3F" w14:textId="78BBB461" w:rsidR="00E03A52" w:rsidRDefault="00A12189">
      <w:pPr>
        <w:pBdr>
          <w:top w:val="nil"/>
          <w:left w:val="nil"/>
          <w:bottom w:val="nil"/>
          <w:right w:val="nil"/>
          <w:between w:val="nil"/>
        </w:pBdr>
        <w:spacing w:line="328" w:lineRule="auto"/>
        <w:ind w:left="100" w:right="670"/>
        <w:rPr>
          <w:color w:val="000000"/>
        </w:rPr>
      </w:pPr>
      <w:r w:rsidRPr="380633ED">
        <w:rPr>
          <w:b/>
          <w:bCs/>
          <w:color w:val="000000" w:themeColor="text1"/>
        </w:rPr>
        <w:t xml:space="preserve">Step 7 </w:t>
      </w:r>
      <w:r w:rsidRPr="380633ED">
        <w:rPr>
          <w:color w:val="000000" w:themeColor="text1"/>
        </w:rPr>
        <w:t xml:space="preserve">– Once the award is agreed, plans to be made for its presentation to include a </w:t>
      </w:r>
      <w:proofErr w:type="gramStart"/>
      <w:r w:rsidRPr="380633ED">
        <w:rPr>
          <w:color w:val="000000" w:themeColor="text1"/>
        </w:rPr>
        <w:t>celebratory event/ media statements</w:t>
      </w:r>
      <w:proofErr w:type="gramEnd"/>
      <w:r w:rsidRPr="380633ED">
        <w:rPr>
          <w:color w:val="000000" w:themeColor="text1"/>
        </w:rPr>
        <w:t xml:space="preserve"> etc. You are making a public declaration of support for people seeking sanctuary and City of Sanctuar</w:t>
      </w:r>
      <w:r w:rsidR="00AA6882" w:rsidRPr="380633ED">
        <w:rPr>
          <w:color w:val="000000" w:themeColor="text1"/>
        </w:rPr>
        <w:t>y.</w:t>
      </w:r>
    </w:p>
    <w:p w14:paraId="53A173DE" w14:textId="52944046" w:rsidR="380633ED" w:rsidRDefault="380633ED" w:rsidP="380633ED">
      <w:pPr>
        <w:pBdr>
          <w:top w:val="nil"/>
          <w:left w:val="nil"/>
          <w:bottom w:val="nil"/>
          <w:right w:val="nil"/>
          <w:between w:val="nil"/>
        </w:pBdr>
        <w:spacing w:line="328" w:lineRule="auto"/>
        <w:ind w:left="100" w:right="670"/>
        <w:rPr>
          <w:color w:val="000000" w:themeColor="text1"/>
        </w:rPr>
      </w:pPr>
    </w:p>
    <w:p w14:paraId="4B9B0449" w14:textId="37BECE41" w:rsidR="328A784D" w:rsidRDefault="328A784D" w:rsidP="380633ED">
      <w:pPr>
        <w:pBdr>
          <w:top w:val="nil"/>
          <w:left w:val="nil"/>
          <w:bottom w:val="nil"/>
          <w:right w:val="nil"/>
          <w:between w:val="nil"/>
        </w:pBdr>
        <w:spacing w:before="75" w:line="328" w:lineRule="auto"/>
        <w:ind w:right="205"/>
        <w:rPr>
          <w:color w:val="000000" w:themeColor="text1"/>
        </w:rPr>
      </w:pPr>
      <w:r w:rsidRPr="380633ED">
        <w:rPr>
          <w:b/>
          <w:bCs/>
          <w:color w:val="000000" w:themeColor="text1"/>
        </w:rPr>
        <w:t xml:space="preserve">Step 8 </w:t>
      </w:r>
      <w:r w:rsidRPr="380633ED">
        <w:rPr>
          <w:color w:val="000000" w:themeColor="text1"/>
        </w:rPr>
        <w:t xml:space="preserve">–The panel may </w:t>
      </w:r>
      <w:r>
        <w:t xml:space="preserve">make </w:t>
      </w:r>
      <w:r w:rsidR="00590F7C">
        <w:t>recommendations,</w:t>
      </w:r>
      <w:r>
        <w:t xml:space="preserve"> </w:t>
      </w:r>
      <w:r w:rsidRPr="380633ED">
        <w:rPr>
          <w:color w:val="000000" w:themeColor="text1"/>
        </w:rPr>
        <w:t>and they will inform a review at the end of the three years.</w:t>
      </w:r>
    </w:p>
    <w:p w14:paraId="1DAC97F1" w14:textId="5E17C31D" w:rsidR="380633ED" w:rsidRDefault="380633ED" w:rsidP="380633ED">
      <w:pPr>
        <w:pBdr>
          <w:top w:val="nil"/>
          <w:left w:val="nil"/>
          <w:bottom w:val="nil"/>
          <w:right w:val="nil"/>
          <w:between w:val="nil"/>
        </w:pBdr>
        <w:spacing w:line="328" w:lineRule="auto"/>
        <w:ind w:left="100" w:right="670"/>
        <w:rPr>
          <w:color w:val="000000" w:themeColor="text1"/>
        </w:rPr>
        <w:sectPr w:rsidR="380633ED">
          <w:pgSz w:w="12240" w:h="15840"/>
          <w:pgMar w:top="940" w:right="600" w:bottom="280" w:left="620" w:header="720" w:footer="720" w:gutter="0"/>
          <w:cols w:space="720"/>
        </w:sectPr>
      </w:pPr>
    </w:p>
    <w:p w14:paraId="5D3082A7" w14:textId="77777777" w:rsidR="00E03A52" w:rsidRDefault="00A12189">
      <w:pPr>
        <w:pStyle w:val="Heading1"/>
        <w:spacing w:before="183"/>
        <w:ind w:firstLine="100"/>
      </w:pPr>
      <w:r>
        <w:rPr>
          <w:color w:val="97175E"/>
        </w:rPr>
        <w:lastRenderedPageBreak/>
        <w:t>What are the award criteria?</w:t>
      </w:r>
    </w:p>
    <w:p w14:paraId="29111C88" w14:textId="77777777" w:rsidR="00E03A52" w:rsidRDefault="00E03A52">
      <w:pPr>
        <w:pBdr>
          <w:top w:val="nil"/>
          <w:left w:val="nil"/>
          <w:bottom w:val="nil"/>
          <w:right w:val="nil"/>
          <w:between w:val="nil"/>
        </w:pBdr>
        <w:spacing w:before="9"/>
        <w:rPr>
          <w:b/>
          <w:color w:val="000000"/>
          <w:sz w:val="28"/>
          <w:szCs w:val="28"/>
        </w:rPr>
      </w:pPr>
    </w:p>
    <w:p w14:paraId="10805B69" w14:textId="60944F91" w:rsidR="00E03A52" w:rsidRDefault="00A12189">
      <w:pPr>
        <w:pBdr>
          <w:top w:val="nil"/>
          <w:left w:val="nil"/>
          <w:bottom w:val="nil"/>
          <w:right w:val="nil"/>
          <w:between w:val="nil"/>
        </w:pBdr>
        <w:spacing w:before="1" w:line="276" w:lineRule="auto"/>
        <w:ind w:left="100" w:right="504"/>
      </w:pPr>
      <w:r>
        <w:rPr>
          <w:color w:val="000000"/>
        </w:rPr>
        <w:t xml:space="preserve">This guidance document aims to outline the process and minimum criteria required for the award. We would encourage faith settings to build on the minimum criteria in a way that best reflects their unique situation and </w:t>
      </w:r>
      <w:r w:rsidR="00590F7C">
        <w:rPr>
          <w:color w:val="000000"/>
        </w:rPr>
        <w:t>aims</w:t>
      </w:r>
      <w:r>
        <w:rPr>
          <w:color w:val="000000"/>
        </w:rPr>
        <w:t xml:space="preserve"> to get everyone involved. </w:t>
      </w:r>
    </w:p>
    <w:p w14:paraId="273F81FE" w14:textId="77777777" w:rsidR="00E03A52" w:rsidRDefault="00E03A52">
      <w:pPr>
        <w:pBdr>
          <w:top w:val="nil"/>
          <w:left w:val="nil"/>
          <w:bottom w:val="nil"/>
          <w:right w:val="nil"/>
          <w:between w:val="nil"/>
        </w:pBdr>
        <w:spacing w:before="1" w:line="276" w:lineRule="auto"/>
        <w:ind w:left="100" w:right="504"/>
      </w:pPr>
    </w:p>
    <w:p w14:paraId="4A6AC59D" w14:textId="77777777" w:rsidR="00E03A52" w:rsidRDefault="00A12189">
      <w:pPr>
        <w:pStyle w:val="Heading1"/>
        <w:spacing w:before="1"/>
        <w:ind w:firstLine="100"/>
      </w:pPr>
      <w:r>
        <w:rPr>
          <w:color w:val="97175E"/>
        </w:rPr>
        <w:t>The Core Principles: Learn, Embed &amp; Share</w:t>
      </w:r>
    </w:p>
    <w:p w14:paraId="7D2BF7CA" w14:textId="77777777" w:rsidR="00E03A52" w:rsidRDefault="00E03A52">
      <w:pPr>
        <w:pBdr>
          <w:top w:val="nil"/>
          <w:left w:val="nil"/>
          <w:bottom w:val="nil"/>
          <w:right w:val="nil"/>
          <w:between w:val="nil"/>
        </w:pBdr>
        <w:spacing w:before="9"/>
        <w:rPr>
          <w:b/>
          <w:color w:val="000000"/>
          <w:sz w:val="28"/>
          <w:szCs w:val="28"/>
        </w:rPr>
      </w:pPr>
    </w:p>
    <w:p w14:paraId="1ACE05D5" w14:textId="77777777" w:rsidR="00E03A52" w:rsidRDefault="00A12189">
      <w:pPr>
        <w:pBdr>
          <w:top w:val="nil"/>
          <w:left w:val="nil"/>
          <w:bottom w:val="nil"/>
          <w:right w:val="nil"/>
          <w:between w:val="nil"/>
        </w:pBdr>
        <w:spacing w:line="273" w:lineRule="auto"/>
        <w:ind w:left="100"/>
        <w:rPr>
          <w:color w:val="000000"/>
        </w:rPr>
      </w:pPr>
      <w:r>
        <w:rPr>
          <w:color w:val="000000"/>
        </w:rPr>
        <w:t>A faith setting can attain an award if they are able to provide evidence that they have integrated our three core principles:</w:t>
      </w:r>
    </w:p>
    <w:p w14:paraId="6CC2832F" w14:textId="77777777" w:rsidR="00E03A52" w:rsidRDefault="00E03A52">
      <w:pPr>
        <w:pBdr>
          <w:top w:val="nil"/>
          <w:left w:val="nil"/>
          <w:bottom w:val="nil"/>
          <w:right w:val="nil"/>
          <w:between w:val="nil"/>
        </w:pBdr>
        <w:spacing w:before="2"/>
        <w:rPr>
          <w:color w:val="000000"/>
          <w:sz w:val="32"/>
          <w:szCs w:val="32"/>
        </w:rPr>
      </w:pPr>
    </w:p>
    <w:p w14:paraId="7D2F94DC" w14:textId="77777777" w:rsidR="00E03A52" w:rsidRDefault="00A12189">
      <w:pPr>
        <w:numPr>
          <w:ilvl w:val="0"/>
          <w:numId w:val="5"/>
        </w:numPr>
        <w:pBdr>
          <w:top w:val="nil"/>
          <w:left w:val="nil"/>
          <w:bottom w:val="nil"/>
          <w:right w:val="nil"/>
          <w:between w:val="nil"/>
        </w:pBdr>
        <w:tabs>
          <w:tab w:val="left" w:pos="820"/>
          <w:tab w:val="left" w:pos="821"/>
        </w:tabs>
        <w:spacing w:before="1" w:line="276" w:lineRule="auto"/>
        <w:ind w:right="115"/>
      </w:pPr>
      <w:r>
        <w:rPr>
          <w:b/>
          <w:color w:val="97175E"/>
        </w:rPr>
        <w:t xml:space="preserve">Learn: </w:t>
      </w:r>
      <w:r>
        <w:rPr>
          <w:color w:val="212121"/>
        </w:rPr>
        <w:t>learning about what it means to be seeking sanctuary, both in general, and specifically.</w:t>
      </w:r>
    </w:p>
    <w:p w14:paraId="256EC69E" w14:textId="20E0CD54" w:rsidR="00E03A52" w:rsidRDefault="00A12189" w:rsidP="3274DBB6">
      <w:pPr>
        <w:numPr>
          <w:ilvl w:val="0"/>
          <w:numId w:val="5"/>
        </w:numPr>
        <w:pBdr>
          <w:top w:val="nil"/>
          <w:left w:val="nil"/>
          <w:bottom w:val="nil"/>
          <w:right w:val="nil"/>
          <w:between w:val="nil"/>
        </w:pBdr>
        <w:tabs>
          <w:tab w:val="left" w:pos="820"/>
          <w:tab w:val="left" w:pos="821"/>
          <w:tab w:val="left" w:pos="10630"/>
        </w:tabs>
        <w:spacing w:before="1" w:line="276" w:lineRule="auto"/>
        <w:ind w:right="116"/>
      </w:pPr>
      <w:r w:rsidRPr="3274DBB6">
        <w:rPr>
          <w:b/>
          <w:bCs/>
          <w:color w:val="97175E"/>
        </w:rPr>
        <w:t xml:space="preserve">Embed: </w:t>
      </w:r>
      <w:r w:rsidRPr="3274DBB6">
        <w:rPr>
          <w:color w:val="212121"/>
        </w:rPr>
        <w:t xml:space="preserve">taking positive action to </w:t>
      </w:r>
      <w:r w:rsidR="00590F7C" w:rsidRPr="3274DBB6">
        <w:rPr>
          <w:color w:val="212121"/>
        </w:rPr>
        <w:t>embed concepts</w:t>
      </w:r>
      <w:r w:rsidRPr="3274DBB6">
        <w:rPr>
          <w:color w:val="212121"/>
        </w:rPr>
        <w:t xml:space="preserve"> of </w:t>
      </w:r>
      <w:proofErr w:type="gramStart"/>
      <w:r w:rsidRPr="3274DBB6">
        <w:rPr>
          <w:color w:val="212121"/>
        </w:rPr>
        <w:t>welcome,  safety</w:t>
      </w:r>
      <w:proofErr w:type="gramEnd"/>
      <w:r w:rsidRPr="3274DBB6">
        <w:rPr>
          <w:color w:val="212121"/>
        </w:rPr>
        <w:t xml:space="preserve">  and inclusion.</w:t>
      </w:r>
      <w:r w:rsidR="2E2512CE" w:rsidRPr="3274DBB6">
        <w:rPr>
          <w:color w:val="212121"/>
        </w:rPr>
        <w:t xml:space="preserve"> </w:t>
      </w:r>
      <w:r w:rsidR="00590F7C" w:rsidRPr="3274DBB6">
        <w:rPr>
          <w:color w:val="212121"/>
        </w:rPr>
        <w:t>Taking</w:t>
      </w:r>
      <w:r w:rsidRPr="3274DBB6">
        <w:rPr>
          <w:color w:val="212121"/>
        </w:rPr>
        <w:t xml:space="preserve"> steps to ensure this progress remains sustainable.</w:t>
      </w:r>
    </w:p>
    <w:p w14:paraId="25C65745" w14:textId="77777777" w:rsidR="00E03A52" w:rsidRDefault="00A12189">
      <w:pPr>
        <w:numPr>
          <w:ilvl w:val="0"/>
          <w:numId w:val="5"/>
        </w:numPr>
        <w:pBdr>
          <w:top w:val="nil"/>
          <w:left w:val="nil"/>
          <w:bottom w:val="nil"/>
          <w:right w:val="nil"/>
          <w:between w:val="nil"/>
        </w:pBdr>
        <w:tabs>
          <w:tab w:val="left" w:pos="820"/>
          <w:tab w:val="left" w:pos="821"/>
        </w:tabs>
        <w:spacing w:line="273" w:lineRule="auto"/>
        <w:ind w:right="117"/>
      </w:pPr>
      <w:r>
        <w:rPr>
          <w:b/>
          <w:color w:val="97175E"/>
        </w:rPr>
        <w:t xml:space="preserve">Share: </w:t>
      </w:r>
      <w:r>
        <w:rPr>
          <w:color w:val="212121"/>
        </w:rPr>
        <w:t>sharing your vision, achievements, what you have learned, and good practice with people from other faiths, the local community and beyond.</w:t>
      </w:r>
    </w:p>
    <w:p w14:paraId="450EAA90" w14:textId="77777777" w:rsidR="00E03A52" w:rsidRDefault="00E03A52">
      <w:pPr>
        <w:pBdr>
          <w:top w:val="nil"/>
          <w:left w:val="nil"/>
          <w:bottom w:val="nil"/>
          <w:right w:val="nil"/>
          <w:between w:val="nil"/>
        </w:pBdr>
        <w:rPr>
          <w:color w:val="000000"/>
          <w:sz w:val="29"/>
          <w:szCs w:val="29"/>
        </w:rPr>
      </w:pPr>
    </w:p>
    <w:p w14:paraId="5EB22E80" w14:textId="77777777" w:rsidR="00E03A52" w:rsidRDefault="00A12189">
      <w:pPr>
        <w:pBdr>
          <w:top w:val="nil"/>
          <w:left w:val="nil"/>
          <w:bottom w:val="nil"/>
          <w:right w:val="nil"/>
          <w:between w:val="nil"/>
        </w:pBdr>
        <w:spacing w:before="1" w:line="276" w:lineRule="auto"/>
        <w:ind w:left="100" w:right="244"/>
        <w:rPr>
          <w:color w:val="000000"/>
        </w:rPr>
      </w:pPr>
      <w:r>
        <w:rPr>
          <w:color w:val="000000"/>
        </w:rPr>
        <w:t xml:space="preserve">The criteria have been structured to fit into the three </w:t>
      </w:r>
      <w:r>
        <w:t xml:space="preserve">principles </w:t>
      </w:r>
      <w:r>
        <w:rPr>
          <w:color w:val="000000"/>
        </w:rPr>
        <w:t xml:space="preserve">of Learn, Embed, and Share, which are used for all sanctuary awards. Please provide evidence of meeting each of the criteria in the relevant section of the </w:t>
      </w:r>
      <w:r>
        <w:rPr>
          <w:color w:val="0000FF"/>
          <w:u w:val="single"/>
        </w:rPr>
        <w:t>generic award application</w:t>
      </w:r>
      <w:r>
        <w:rPr>
          <w:color w:val="000000"/>
        </w:rPr>
        <w:t>.</w:t>
      </w:r>
    </w:p>
    <w:p w14:paraId="74AEDCAF" w14:textId="77777777" w:rsidR="00E03A52" w:rsidRDefault="00E03A52">
      <w:pPr>
        <w:pStyle w:val="Heading2"/>
        <w:spacing w:line="267" w:lineRule="auto"/>
        <w:ind w:firstLine="100"/>
        <w:rPr>
          <w:color w:val="97175E"/>
        </w:rPr>
      </w:pPr>
    </w:p>
    <w:p w14:paraId="73550CE6" w14:textId="77777777" w:rsidR="00E03A52" w:rsidRDefault="00A12189">
      <w:pPr>
        <w:pStyle w:val="Heading2"/>
        <w:spacing w:line="267" w:lineRule="auto"/>
        <w:ind w:firstLine="100"/>
      </w:pPr>
      <w:r>
        <w:rPr>
          <w:color w:val="97175E"/>
        </w:rPr>
        <w:t>Learn Criteria</w:t>
      </w:r>
    </w:p>
    <w:p w14:paraId="3E63DBE5" w14:textId="4079DA15" w:rsidR="00E07968" w:rsidRDefault="00E07968" w:rsidP="00E07968">
      <w:pPr>
        <w:pBdr>
          <w:top w:val="nil"/>
          <w:left w:val="nil"/>
          <w:bottom w:val="nil"/>
          <w:right w:val="nil"/>
          <w:between w:val="nil"/>
        </w:pBdr>
        <w:spacing w:before="39" w:line="276" w:lineRule="auto"/>
        <w:ind w:left="100" w:right="120"/>
        <w:rPr>
          <w:color w:val="000000"/>
        </w:rPr>
      </w:pPr>
      <w:r w:rsidRPr="00E07968">
        <w:rPr>
          <w:color w:val="000000"/>
        </w:rPr>
        <w:t xml:space="preserve">In this section of the application, we will be looking for examples of work which signals the commitment of your synagogue to </w:t>
      </w:r>
      <w:r w:rsidRPr="00E07968">
        <w:rPr>
          <w:i/>
          <w:iCs/>
          <w:color w:val="000000"/>
        </w:rPr>
        <w:t>learn</w:t>
      </w:r>
      <w:r w:rsidRPr="00E07968">
        <w:rPr>
          <w:color w:val="000000"/>
        </w:rPr>
        <w:t xml:space="preserve"> about what it means to be seeking sanctuary. It is also important that you include people seeking sanctuary in those learning opportunities </w:t>
      </w:r>
      <w:proofErr w:type="gramStart"/>
      <w:r w:rsidRPr="00E07968">
        <w:rPr>
          <w:color w:val="000000"/>
        </w:rPr>
        <w:t>if at all possible</w:t>
      </w:r>
      <w:proofErr w:type="gramEnd"/>
      <w:r w:rsidRPr="00E07968">
        <w:rPr>
          <w:color w:val="000000"/>
        </w:rPr>
        <w:t xml:space="preserve">. We </w:t>
      </w:r>
      <w:proofErr w:type="spellStart"/>
      <w:r w:rsidRPr="00E07968">
        <w:rPr>
          <w:color w:val="000000"/>
        </w:rPr>
        <w:t>recognise</w:t>
      </w:r>
      <w:proofErr w:type="spellEnd"/>
      <w:r w:rsidRPr="00E07968">
        <w:rPr>
          <w:color w:val="000000"/>
        </w:rPr>
        <w:t xml:space="preserve"> that this may be challenging in certain locations and situations, and City of Sanctuary UK and via its local groups will try to assist a synagogue that has limited links to people seeking sanctuary. </w:t>
      </w:r>
    </w:p>
    <w:p w14:paraId="16972BD9" w14:textId="77777777" w:rsidR="00E07968" w:rsidRDefault="00E07968" w:rsidP="00E07968">
      <w:pPr>
        <w:pBdr>
          <w:top w:val="nil"/>
          <w:left w:val="nil"/>
          <w:bottom w:val="nil"/>
          <w:right w:val="nil"/>
          <w:between w:val="nil"/>
        </w:pBdr>
        <w:spacing w:before="39" w:line="276" w:lineRule="auto"/>
        <w:ind w:left="100" w:right="120"/>
        <w:rPr>
          <w:color w:val="000000"/>
        </w:rPr>
      </w:pPr>
    </w:p>
    <w:p w14:paraId="2866A2C0" w14:textId="17F7C041" w:rsidR="00E03A52" w:rsidRDefault="00E07968" w:rsidP="00E07968">
      <w:pPr>
        <w:pBdr>
          <w:top w:val="nil"/>
          <w:left w:val="nil"/>
          <w:bottom w:val="nil"/>
          <w:right w:val="nil"/>
          <w:between w:val="nil"/>
        </w:pBdr>
        <w:spacing w:before="39" w:line="276" w:lineRule="auto"/>
        <w:ind w:left="100" w:right="120"/>
        <w:rPr>
          <w:color w:val="000000"/>
          <w:sz w:val="28"/>
          <w:szCs w:val="28"/>
        </w:rPr>
      </w:pPr>
      <w:r w:rsidRPr="00E07968">
        <w:rPr>
          <w:color w:val="000000"/>
        </w:rPr>
        <w:t>To receive an Award, a synagogue/community must meet these minimum criteria: </w:t>
      </w:r>
    </w:p>
    <w:p w14:paraId="047E74DF" w14:textId="754A4E7A" w:rsidR="00E03A52" w:rsidRDefault="00A12189">
      <w:pPr>
        <w:numPr>
          <w:ilvl w:val="0"/>
          <w:numId w:val="5"/>
        </w:numPr>
        <w:pBdr>
          <w:top w:val="nil"/>
          <w:left w:val="nil"/>
          <w:bottom w:val="nil"/>
          <w:right w:val="nil"/>
          <w:between w:val="nil"/>
        </w:pBdr>
        <w:tabs>
          <w:tab w:val="left" w:pos="820"/>
          <w:tab w:val="left" w:pos="821"/>
        </w:tabs>
        <w:spacing w:line="276" w:lineRule="auto"/>
        <w:ind w:right="893"/>
      </w:pPr>
      <w:r>
        <w:rPr>
          <w:color w:val="000000"/>
        </w:rPr>
        <w:t xml:space="preserve">Criterion 1: </w:t>
      </w:r>
      <w:r w:rsidR="00AA6882" w:rsidRPr="00AA6882">
        <w:rPr>
          <w:b/>
          <w:color w:val="000000"/>
        </w:rPr>
        <w:t xml:space="preserve">Awareness raising opportunities </w:t>
      </w:r>
      <w:r w:rsidR="00AA6882" w:rsidRPr="00AA6882">
        <w:rPr>
          <w:bCs/>
          <w:color w:val="000000"/>
        </w:rPr>
        <w:t xml:space="preserve">are provided in sermons, and facilitating other opportunities for discussion around the theme of welcome and sanctuary e.g. study sessions, lunch &amp; learns, Bar &amp; Bat Mitzvah </w:t>
      </w:r>
      <w:proofErr w:type="spellStart"/>
      <w:r w:rsidR="00AA6882" w:rsidRPr="00AA6882">
        <w:rPr>
          <w:bCs/>
          <w:color w:val="000000"/>
        </w:rPr>
        <w:t>programmes</w:t>
      </w:r>
      <w:proofErr w:type="spellEnd"/>
      <w:r w:rsidR="00AA6882" w:rsidRPr="00AA6882">
        <w:rPr>
          <w:bCs/>
          <w:color w:val="000000"/>
        </w:rPr>
        <w:t>, etc.</w:t>
      </w:r>
      <w:r w:rsidR="00AA6882" w:rsidRPr="00AA6882">
        <w:rPr>
          <w:b/>
          <w:color w:val="000000"/>
        </w:rPr>
        <w:t> </w:t>
      </w:r>
    </w:p>
    <w:p w14:paraId="02564FAE" w14:textId="41CF88FC" w:rsidR="00E03A52" w:rsidRDefault="00A12189">
      <w:pPr>
        <w:numPr>
          <w:ilvl w:val="0"/>
          <w:numId w:val="5"/>
        </w:numPr>
        <w:pBdr>
          <w:top w:val="nil"/>
          <w:left w:val="nil"/>
          <w:bottom w:val="nil"/>
          <w:right w:val="nil"/>
          <w:between w:val="nil"/>
        </w:pBdr>
        <w:tabs>
          <w:tab w:val="left" w:pos="820"/>
          <w:tab w:val="left" w:pos="821"/>
        </w:tabs>
        <w:spacing w:line="278" w:lineRule="auto"/>
        <w:ind w:right="439"/>
      </w:pPr>
      <w:r>
        <w:rPr>
          <w:color w:val="000000"/>
        </w:rPr>
        <w:t xml:space="preserve">Criterion 2: </w:t>
      </w:r>
      <w:r w:rsidR="00AA6882" w:rsidRPr="00AA6882">
        <w:rPr>
          <w:b/>
          <w:color w:val="000000"/>
        </w:rPr>
        <w:t xml:space="preserve">Evidence of refugee/asylum/migration awareness raising </w:t>
      </w:r>
      <w:r w:rsidR="00AA6882" w:rsidRPr="00AA6882">
        <w:rPr>
          <w:bCs/>
          <w:color w:val="000000"/>
        </w:rPr>
        <w:t xml:space="preserve">is included </w:t>
      </w:r>
      <w:proofErr w:type="gramStart"/>
      <w:r w:rsidR="00AA6882" w:rsidRPr="00AA6882">
        <w:rPr>
          <w:bCs/>
          <w:color w:val="000000"/>
        </w:rPr>
        <w:t>into</w:t>
      </w:r>
      <w:proofErr w:type="gramEnd"/>
      <w:r w:rsidR="00AA6882" w:rsidRPr="00AA6882">
        <w:rPr>
          <w:bCs/>
          <w:color w:val="000000"/>
        </w:rPr>
        <w:t xml:space="preserve"> the community’s everyday life. </w:t>
      </w:r>
    </w:p>
    <w:p w14:paraId="443B7052" w14:textId="6C075107" w:rsidR="00E03A52" w:rsidRDefault="00A12189">
      <w:pPr>
        <w:numPr>
          <w:ilvl w:val="0"/>
          <w:numId w:val="5"/>
        </w:numPr>
        <w:pBdr>
          <w:top w:val="nil"/>
          <w:left w:val="nil"/>
          <w:bottom w:val="nil"/>
          <w:right w:val="nil"/>
          <w:between w:val="nil"/>
        </w:pBdr>
        <w:tabs>
          <w:tab w:val="left" w:pos="820"/>
          <w:tab w:val="left" w:pos="821"/>
        </w:tabs>
        <w:spacing w:line="276" w:lineRule="auto"/>
        <w:ind w:right="286"/>
        <w:rPr>
          <w:b/>
          <w:color w:val="000000"/>
        </w:rPr>
        <w:sectPr w:rsidR="00E03A52">
          <w:pgSz w:w="12240" w:h="15840"/>
          <w:pgMar w:top="740" w:right="600" w:bottom="280" w:left="620" w:header="720" w:footer="720" w:gutter="0"/>
          <w:cols w:space="720"/>
        </w:sectPr>
      </w:pPr>
      <w:r>
        <w:rPr>
          <w:color w:val="000000"/>
        </w:rPr>
        <w:t xml:space="preserve">Criterion 3: Commitment to supporting </w:t>
      </w:r>
      <w:r>
        <w:rPr>
          <w:b/>
          <w:color w:val="000000"/>
        </w:rPr>
        <w:t>the voices of people seeking sanctuary to be heard</w:t>
      </w:r>
      <w:r w:rsidR="00AA6882">
        <w:rPr>
          <w:b/>
          <w:color w:val="000000"/>
        </w:rPr>
        <w:t xml:space="preserve"> </w:t>
      </w:r>
      <w:r w:rsidR="00AA6882">
        <w:rPr>
          <w:bCs/>
          <w:color w:val="000000"/>
        </w:rPr>
        <w:t>within the community.</w:t>
      </w:r>
    </w:p>
    <w:p w14:paraId="3750D6C7" w14:textId="77777777" w:rsidR="00E03A52" w:rsidRDefault="00A12189">
      <w:pPr>
        <w:pStyle w:val="Heading2"/>
        <w:spacing w:before="77"/>
        <w:ind w:firstLine="100"/>
      </w:pPr>
      <w:r>
        <w:rPr>
          <w:color w:val="97175E"/>
        </w:rPr>
        <w:lastRenderedPageBreak/>
        <w:t>Embed Criteria</w:t>
      </w:r>
    </w:p>
    <w:p w14:paraId="7F558C27" w14:textId="48239BC6" w:rsidR="00AA6882" w:rsidRDefault="00A12189" w:rsidP="00AA6882">
      <w:pPr>
        <w:pBdr>
          <w:top w:val="nil"/>
          <w:left w:val="nil"/>
          <w:bottom w:val="nil"/>
          <w:right w:val="nil"/>
          <w:between w:val="nil"/>
        </w:pBdr>
        <w:spacing w:before="40" w:line="276" w:lineRule="auto"/>
        <w:ind w:left="100" w:right="177"/>
        <w:rPr>
          <w:color w:val="000000"/>
        </w:rPr>
      </w:pPr>
      <w:r>
        <w:rPr>
          <w:color w:val="000000"/>
        </w:rPr>
        <w:t xml:space="preserve">The </w:t>
      </w:r>
      <w:r w:rsidR="00E07968" w:rsidRPr="00E07968">
        <w:rPr>
          <w:color w:val="000000"/>
        </w:rPr>
        <w:t xml:space="preserve">second process used by City of Sanctuary UK for its awards is </w:t>
      </w:r>
      <w:r w:rsidR="00E07968" w:rsidRPr="00E07968">
        <w:rPr>
          <w:i/>
          <w:iCs/>
          <w:color w:val="000000"/>
        </w:rPr>
        <w:t>Embed</w:t>
      </w:r>
      <w:r w:rsidR="00E07968" w:rsidRPr="00E07968">
        <w:rPr>
          <w:color w:val="000000"/>
        </w:rPr>
        <w:t>. For City of Sanctuary UK, embedding means that institutions are taking positive action to implement welcome, safety and inclusion. City of Sanctuary UK would like details on how a synagogue will ensure a continuation of support for sanctuary on an ongoing basis. </w:t>
      </w:r>
    </w:p>
    <w:p w14:paraId="5D22CB33" w14:textId="77777777" w:rsidR="00E07968" w:rsidRDefault="00E07968" w:rsidP="00AA6882">
      <w:pPr>
        <w:pBdr>
          <w:top w:val="nil"/>
          <w:left w:val="nil"/>
          <w:bottom w:val="nil"/>
          <w:right w:val="nil"/>
          <w:between w:val="nil"/>
        </w:pBdr>
        <w:spacing w:before="40" w:line="276" w:lineRule="auto"/>
        <w:ind w:left="100" w:right="177"/>
        <w:rPr>
          <w:color w:val="000000"/>
        </w:rPr>
      </w:pPr>
    </w:p>
    <w:p w14:paraId="35FE5FE3" w14:textId="5ED7293A" w:rsidR="00E03A52" w:rsidRDefault="00AA6882" w:rsidP="00AA6882">
      <w:pPr>
        <w:pBdr>
          <w:top w:val="nil"/>
          <w:left w:val="nil"/>
          <w:bottom w:val="nil"/>
          <w:right w:val="nil"/>
          <w:between w:val="nil"/>
        </w:pBdr>
        <w:spacing w:before="40" w:line="276" w:lineRule="auto"/>
        <w:ind w:left="100" w:right="177"/>
        <w:rPr>
          <w:color w:val="000000"/>
        </w:rPr>
      </w:pPr>
      <w:r w:rsidRPr="00AA6882">
        <w:rPr>
          <w:color w:val="000000"/>
        </w:rPr>
        <w:t>To receive a Synagogue of Sanctuary award, a synagogue/community must meet the following minimum criteria: </w:t>
      </w:r>
    </w:p>
    <w:p w14:paraId="26E22EF6" w14:textId="77777777" w:rsidR="00AA6882" w:rsidRDefault="00AA6882">
      <w:pPr>
        <w:pBdr>
          <w:top w:val="nil"/>
          <w:left w:val="nil"/>
          <w:bottom w:val="nil"/>
          <w:right w:val="nil"/>
          <w:between w:val="nil"/>
        </w:pBdr>
        <w:spacing w:before="6"/>
        <w:rPr>
          <w:color w:val="000000"/>
          <w:sz w:val="28"/>
          <w:szCs w:val="28"/>
        </w:rPr>
      </w:pPr>
    </w:p>
    <w:p w14:paraId="7AB15D68" w14:textId="0ECB36CF" w:rsidR="00E03A52" w:rsidRDefault="00A12189">
      <w:pPr>
        <w:numPr>
          <w:ilvl w:val="0"/>
          <w:numId w:val="5"/>
        </w:numPr>
        <w:pBdr>
          <w:top w:val="nil"/>
          <w:left w:val="nil"/>
          <w:bottom w:val="nil"/>
          <w:right w:val="nil"/>
          <w:between w:val="nil"/>
        </w:pBdr>
        <w:tabs>
          <w:tab w:val="left" w:pos="820"/>
          <w:tab w:val="left" w:pos="821"/>
        </w:tabs>
        <w:spacing w:before="1" w:line="276" w:lineRule="auto"/>
        <w:ind w:right="314"/>
      </w:pPr>
      <w:r>
        <w:rPr>
          <w:color w:val="000000"/>
        </w:rPr>
        <w:t xml:space="preserve">Criterion 4: The </w:t>
      </w:r>
      <w:r w:rsidR="00AA6882">
        <w:rPr>
          <w:color w:val="000000"/>
        </w:rPr>
        <w:t xml:space="preserve">synagogue </w:t>
      </w:r>
      <w:r>
        <w:rPr>
          <w:b/>
          <w:color w:val="000000"/>
        </w:rPr>
        <w:t xml:space="preserve">must demonstrate how it has embedded </w:t>
      </w:r>
      <w:r>
        <w:rPr>
          <w:color w:val="000000"/>
        </w:rPr>
        <w:t xml:space="preserve">the concept of welcome and inclusion </w:t>
      </w:r>
      <w:r>
        <w:rPr>
          <w:b/>
          <w:color w:val="000000"/>
        </w:rPr>
        <w:t xml:space="preserve">and provide practical examples of how people have been made to feel welcome </w:t>
      </w:r>
      <w:r>
        <w:rPr>
          <w:color w:val="000000"/>
        </w:rPr>
        <w:t>e.g. sign at the door. This should show how the place will continue to develop and sustain a culture of welcome beyond the award.</w:t>
      </w:r>
    </w:p>
    <w:p w14:paraId="1AA233F8" w14:textId="5E96E506" w:rsidR="00E07968" w:rsidRPr="00E07968" w:rsidRDefault="00A12189" w:rsidP="00E07968">
      <w:pPr>
        <w:numPr>
          <w:ilvl w:val="0"/>
          <w:numId w:val="4"/>
        </w:numPr>
        <w:pBdr>
          <w:top w:val="nil"/>
          <w:left w:val="nil"/>
          <w:bottom w:val="nil"/>
          <w:right w:val="nil"/>
          <w:between w:val="nil"/>
        </w:pBdr>
        <w:tabs>
          <w:tab w:val="left" w:pos="820"/>
          <w:tab w:val="left" w:pos="821"/>
        </w:tabs>
        <w:spacing w:line="278" w:lineRule="auto"/>
        <w:ind w:right="270"/>
      </w:pPr>
      <w:r w:rsidRPr="00E07968">
        <w:rPr>
          <w:color w:val="000000"/>
        </w:rPr>
        <w:t xml:space="preserve">Criterion 5: </w:t>
      </w:r>
      <w:r w:rsidR="00E07968" w:rsidRPr="00E07968">
        <w:rPr>
          <w:b/>
          <w:color w:val="000000"/>
        </w:rPr>
        <w:t xml:space="preserve">Recognition of/participation in the annual Refugee Shabbat and Refugee Week </w:t>
      </w:r>
      <w:r w:rsidR="00E07968" w:rsidRPr="00E07968">
        <w:rPr>
          <w:bCs/>
          <w:color w:val="000000"/>
        </w:rPr>
        <w:t xml:space="preserve">events in </w:t>
      </w:r>
      <w:r w:rsidR="00590F7C">
        <w:rPr>
          <w:bCs/>
          <w:color w:val="000000"/>
        </w:rPr>
        <w:t>March</w:t>
      </w:r>
      <w:r w:rsidR="00E07968" w:rsidRPr="00E07968">
        <w:rPr>
          <w:bCs/>
          <w:color w:val="000000"/>
        </w:rPr>
        <w:t xml:space="preserve"> and June respectively. The event or activity must highlight the contribution of people seeking sanctuary to the UK.</w:t>
      </w:r>
    </w:p>
    <w:p w14:paraId="58D506F3" w14:textId="7E565BE3" w:rsidR="00E03A52" w:rsidRDefault="00A12189" w:rsidP="00E07968">
      <w:pPr>
        <w:numPr>
          <w:ilvl w:val="0"/>
          <w:numId w:val="4"/>
        </w:numPr>
        <w:pBdr>
          <w:top w:val="nil"/>
          <w:left w:val="nil"/>
          <w:bottom w:val="nil"/>
          <w:right w:val="nil"/>
          <w:between w:val="nil"/>
        </w:pBdr>
        <w:tabs>
          <w:tab w:val="left" w:pos="820"/>
          <w:tab w:val="left" w:pos="821"/>
        </w:tabs>
        <w:spacing w:line="278" w:lineRule="auto"/>
        <w:ind w:right="270"/>
      </w:pPr>
      <w:r w:rsidRPr="00E07968">
        <w:rPr>
          <w:color w:val="000000"/>
          <w:sz w:val="24"/>
          <w:szCs w:val="24"/>
        </w:rPr>
        <w:t xml:space="preserve">Criterion 6: </w:t>
      </w:r>
      <w:r w:rsidRPr="00E07968">
        <w:rPr>
          <w:b/>
          <w:color w:val="000000"/>
        </w:rPr>
        <w:t xml:space="preserve">Commitment to supporting a practical project/initiative </w:t>
      </w:r>
      <w:r w:rsidRPr="00E07968">
        <w:rPr>
          <w:color w:val="000000"/>
        </w:rPr>
        <w:t xml:space="preserve">that </w:t>
      </w:r>
      <w:r w:rsidRPr="00E07968">
        <w:rPr>
          <w:b/>
          <w:color w:val="000000"/>
        </w:rPr>
        <w:t xml:space="preserve">embeds welcome and fosters solidarity </w:t>
      </w:r>
      <w:r w:rsidRPr="00E07968">
        <w:rPr>
          <w:color w:val="000000"/>
        </w:rPr>
        <w:t>between receiving communities and people seeking sanctuary e.g. supporting a</w:t>
      </w:r>
      <w:r w:rsidR="00E07968">
        <w:rPr>
          <w:color w:val="000000"/>
        </w:rPr>
        <w:t>n asylum drop-in or</w:t>
      </w:r>
      <w:r w:rsidRPr="00E07968">
        <w:rPr>
          <w:color w:val="000000"/>
        </w:rPr>
        <w:t xml:space="preserve"> destitution project.</w:t>
      </w:r>
    </w:p>
    <w:p w14:paraId="7F788752" w14:textId="77777777" w:rsidR="00E03A52" w:rsidRDefault="00E03A52">
      <w:pPr>
        <w:pBdr>
          <w:top w:val="nil"/>
          <w:left w:val="nil"/>
          <w:bottom w:val="nil"/>
          <w:right w:val="nil"/>
          <w:between w:val="nil"/>
        </w:pBdr>
        <w:spacing w:before="10"/>
        <w:rPr>
          <w:color w:val="000000"/>
          <w:sz w:val="24"/>
          <w:szCs w:val="24"/>
        </w:rPr>
      </w:pPr>
    </w:p>
    <w:p w14:paraId="4DEC416F" w14:textId="77777777" w:rsidR="00E03A52" w:rsidRDefault="00A12189">
      <w:pPr>
        <w:pStyle w:val="Heading2"/>
        <w:ind w:firstLine="100"/>
      </w:pPr>
      <w:r>
        <w:rPr>
          <w:color w:val="97175E"/>
        </w:rPr>
        <w:t>Share Criteria</w:t>
      </w:r>
    </w:p>
    <w:p w14:paraId="6A7C89B3" w14:textId="2C82D1BA" w:rsidR="00E07968" w:rsidRDefault="00A12189" w:rsidP="00E07968">
      <w:pPr>
        <w:pBdr>
          <w:top w:val="nil"/>
          <w:left w:val="nil"/>
          <w:bottom w:val="nil"/>
          <w:right w:val="nil"/>
          <w:between w:val="nil"/>
        </w:pBdr>
        <w:spacing w:before="40" w:line="276" w:lineRule="auto"/>
        <w:ind w:left="100" w:right="224"/>
        <w:rPr>
          <w:color w:val="000000"/>
          <w:lang w:val="en-GB"/>
        </w:rPr>
      </w:pPr>
      <w:r>
        <w:rPr>
          <w:color w:val="000000"/>
        </w:rPr>
        <w:t xml:space="preserve">The </w:t>
      </w:r>
      <w:r w:rsidR="00E07968" w:rsidRPr="00E07968">
        <w:rPr>
          <w:color w:val="000000"/>
          <w:lang w:val="en-GB"/>
        </w:rPr>
        <w:t xml:space="preserve">third and final process in the City of Sanctuary UK model is </w:t>
      </w:r>
      <w:r w:rsidR="00E07968" w:rsidRPr="00E07968">
        <w:rPr>
          <w:i/>
          <w:iCs/>
          <w:color w:val="000000"/>
          <w:lang w:val="en-GB"/>
        </w:rPr>
        <w:t>Share</w:t>
      </w:r>
      <w:r w:rsidR="00E07968" w:rsidRPr="00E07968">
        <w:rPr>
          <w:color w:val="000000"/>
          <w:lang w:val="en-GB"/>
        </w:rPr>
        <w:t>. City of Sanctuary UK will be seeking evidence that the synagogue is seeking to share its experience of sanctuary and welcome with the wider community, local organisations and spreading the word about the community’s efforts. Synagogues can also tap into denominations and other national networks such as HIAS+JCORE to spread the ethos within the sector.  </w:t>
      </w:r>
    </w:p>
    <w:p w14:paraId="776CDDD3" w14:textId="77777777" w:rsidR="00E07968" w:rsidRPr="00E07968" w:rsidRDefault="00E07968" w:rsidP="00E07968">
      <w:pPr>
        <w:pBdr>
          <w:top w:val="nil"/>
          <w:left w:val="nil"/>
          <w:bottom w:val="nil"/>
          <w:right w:val="nil"/>
          <w:between w:val="nil"/>
        </w:pBdr>
        <w:spacing w:before="40" w:line="276" w:lineRule="auto"/>
        <w:ind w:left="100" w:right="224"/>
        <w:rPr>
          <w:color w:val="000000"/>
          <w:lang w:val="en-GB"/>
        </w:rPr>
      </w:pPr>
    </w:p>
    <w:p w14:paraId="46BB8DBD" w14:textId="77777777" w:rsidR="00E07968" w:rsidRPr="00E07968" w:rsidRDefault="00E07968" w:rsidP="00E07968">
      <w:pPr>
        <w:pBdr>
          <w:top w:val="nil"/>
          <w:left w:val="nil"/>
          <w:bottom w:val="nil"/>
          <w:right w:val="nil"/>
          <w:between w:val="nil"/>
        </w:pBdr>
        <w:spacing w:before="40" w:line="276" w:lineRule="auto"/>
        <w:ind w:left="100" w:right="224"/>
        <w:rPr>
          <w:color w:val="000000"/>
          <w:lang w:val="en-GB"/>
        </w:rPr>
      </w:pPr>
      <w:r w:rsidRPr="00E07968">
        <w:rPr>
          <w:color w:val="000000"/>
          <w:lang w:val="en-GB"/>
        </w:rPr>
        <w:t>To receive a Synagogue of Sanctuary award, a synagogue/community must meet the following minimum criteria: </w:t>
      </w:r>
    </w:p>
    <w:p w14:paraId="07DAB0FC" w14:textId="24397337" w:rsidR="00E03A52" w:rsidRDefault="00E03A52" w:rsidP="00E07968">
      <w:pPr>
        <w:pBdr>
          <w:top w:val="nil"/>
          <w:left w:val="nil"/>
          <w:bottom w:val="nil"/>
          <w:right w:val="nil"/>
          <w:between w:val="nil"/>
        </w:pBdr>
        <w:spacing w:before="40" w:line="276" w:lineRule="auto"/>
        <w:ind w:left="100" w:right="224"/>
        <w:rPr>
          <w:color w:val="000000"/>
          <w:sz w:val="28"/>
          <w:szCs w:val="28"/>
        </w:rPr>
      </w:pPr>
    </w:p>
    <w:p w14:paraId="6BC45809" w14:textId="77777777" w:rsidR="00E03A52" w:rsidRDefault="00A12189">
      <w:pPr>
        <w:numPr>
          <w:ilvl w:val="0"/>
          <w:numId w:val="5"/>
        </w:numPr>
        <w:pBdr>
          <w:top w:val="nil"/>
          <w:left w:val="nil"/>
          <w:bottom w:val="nil"/>
          <w:right w:val="nil"/>
          <w:between w:val="nil"/>
        </w:pBdr>
        <w:tabs>
          <w:tab w:val="left" w:pos="820"/>
          <w:tab w:val="left" w:pos="821"/>
        </w:tabs>
        <w:spacing w:line="276" w:lineRule="auto"/>
        <w:ind w:right="229"/>
        <w:rPr>
          <w:b/>
          <w:color w:val="000000"/>
        </w:rPr>
      </w:pPr>
      <w:r>
        <w:rPr>
          <w:color w:val="000000"/>
        </w:rPr>
        <w:t>Criterion 7: A public commitment to the City of Sanctuary vision of welcome including the endorsement of the</w:t>
      </w:r>
      <w:r>
        <w:rPr>
          <w:color w:val="0000FF"/>
        </w:rPr>
        <w:t xml:space="preserve"> </w:t>
      </w:r>
      <w:hyperlink r:id="rId11">
        <w:r w:rsidR="00E03A52">
          <w:rPr>
            <w:b/>
            <w:color w:val="0000FF"/>
            <w:u w:val="single"/>
          </w:rPr>
          <w:t>City of Sanctuary charter</w:t>
        </w:r>
      </w:hyperlink>
      <w:hyperlink r:id="rId12">
        <w:r w:rsidR="00E03A52">
          <w:rPr>
            <w:b/>
            <w:color w:val="0000FF"/>
          </w:rPr>
          <w:t xml:space="preserve"> </w:t>
        </w:r>
      </w:hyperlink>
      <w:r>
        <w:rPr>
          <w:b/>
          <w:color w:val="000000"/>
        </w:rPr>
        <w:t>through signing the</w:t>
      </w:r>
      <w:hyperlink r:id="rId13">
        <w:r w:rsidR="00E03A52">
          <w:rPr>
            <w:b/>
            <w:color w:val="0000FF"/>
          </w:rPr>
          <w:t xml:space="preserve"> </w:t>
        </w:r>
      </w:hyperlink>
      <w:hyperlink r:id="rId14">
        <w:r w:rsidR="00E03A52">
          <w:rPr>
            <w:b/>
            <w:color w:val="0000FF"/>
            <w:u w:val="single"/>
          </w:rPr>
          <w:t>Organisation Pledge</w:t>
        </w:r>
      </w:hyperlink>
      <w:r>
        <w:rPr>
          <w:b/>
          <w:color w:val="000000"/>
        </w:rPr>
        <w:t>, and if applicable the signing of a local groups pledge.</w:t>
      </w:r>
    </w:p>
    <w:p w14:paraId="47E8ADA4" w14:textId="77777777" w:rsidR="00E07968" w:rsidRPr="00E07968" w:rsidRDefault="00A12189" w:rsidP="00622C36">
      <w:pPr>
        <w:numPr>
          <w:ilvl w:val="0"/>
          <w:numId w:val="5"/>
        </w:numPr>
        <w:pBdr>
          <w:top w:val="nil"/>
          <w:left w:val="nil"/>
          <w:bottom w:val="nil"/>
          <w:right w:val="nil"/>
          <w:between w:val="nil"/>
        </w:pBdr>
        <w:tabs>
          <w:tab w:val="left" w:pos="820"/>
          <w:tab w:val="left" w:pos="821"/>
        </w:tabs>
        <w:spacing w:before="1" w:line="276" w:lineRule="auto"/>
        <w:ind w:right="670"/>
        <w:rPr>
          <w:i/>
        </w:rPr>
      </w:pPr>
      <w:r w:rsidRPr="00E07968">
        <w:rPr>
          <w:color w:val="000000"/>
        </w:rPr>
        <w:t xml:space="preserve">Criterion 8: </w:t>
      </w:r>
      <w:r w:rsidR="00E07968" w:rsidRPr="00E07968">
        <w:rPr>
          <w:color w:val="000000"/>
        </w:rPr>
        <w:t xml:space="preserve">The community publicly </w:t>
      </w:r>
      <w:r w:rsidR="00E07968" w:rsidRPr="00E07968">
        <w:rPr>
          <w:b/>
          <w:bCs/>
          <w:color w:val="000000"/>
        </w:rPr>
        <w:t>highlights its activities in support of welcome and inclusion</w:t>
      </w:r>
      <w:r w:rsidR="00E07968" w:rsidRPr="00E07968">
        <w:rPr>
          <w:color w:val="000000"/>
        </w:rPr>
        <w:t xml:space="preserve"> by making it visible on (physical or digital) noticeboards, newsletters, social media posts and websites.</w:t>
      </w:r>
    </w:p>
    <w:p w14:paraId="4790249A" w14:textId="3EB1D943" w:rsidR="00E03A52" w:rsidRPr="00E07968" w:rsidRDefault="00A12189" w:rsidP="00E07968">
      <w:pPr>
        <w:pBdr>
          <w:top w:val="nil"/>
          <w:left w:val="nil"/>
          <w:bottom w:val="nil"/>
          <w:right w:val="nil"/>
          <w:between w:val="nil"/>
        </w:pBdr>
        <w:tabs>
          <w:tab w:val="left" w:pos="820"/>
          <w:tab w:val="left" w:pos="821"/>
        </w:tabs>
        <w:spacing w:before="1" w:line="276" w:lineRule="auto"/>
        <w:ind w:left="820" w:right="670"/>
        <w:rPr>
          <w:i/>
        </w:rPr>
      </w:pPr>
      <w:r w:rsidRPr="00E07968">
        <w:rPr>
          <w:i/>
        </w:rPr>
        <w:t>NB. Once the sanctuary award is received, we would expect the logo and a link to the webpage on the website.</w:t>
      </w:r>
    </w:p>
    <w:p w14:paraId="7FD905E7" w14:textId="77777777" w:rsidR="00E03A52" w:rsidRDefault="00A12189">
      <w:pPr>
        <w:numPr>
          <w:ilvl w:val="0"/>
          <w:numId w:val="5"/>
        </w:numPr>
        <w:pBdr>
          <w:top w:val="nil"/>
          <w:left w:val="nil"/>
          <w:bottom w:val="nil"/>
          <w:right w:val="nil"/>
          <w:between w:val="nil"/>
        </w:pBdr>
        <w:tabs>
          <w:tab w:val="left" w:pos="820"/>
          <w:tab w:val="left" w:pos="821"/>
        </w:tabs>
        <w:spacing w:line="276" w:lineRule="auto"/>
        <w:ind w:right="395"/>
      </w:pPr>
      <w:r>
        <w:rPr>
          <w:color w:val="000000"/>
        </w:rPr>
        <w:t xml:space="preserve">Criterion 9: Commitment to </w:t>
      </w:r>
      <w:r>
        <w:rPr>
          <w:b/>
          <w:color w:val="000000"/>
        </w:rPr>
        <w:t>on-going engagement with the Faiths of Sanctuary stream</w:t>
      </w:r>
      <w:r>
        <w:rPr>
          <w:color w:val="000000"/>
        </w:rPr>
        <w:t>. This may include sharing resources, ideas and achievements via the website or the City of Sanctuary UK website, and/or with other faiths/interfaith collaborations.</w:t>
      </w:r>
    </w:p>
    <w:p w14:paraId="43C46694" w14:textId="77777777" w:rsidR="00E03A52" w:rsidRDefault="00A12189">
      <w:pPr>
        <w:numPr>
          <w:ilvl w:val="0"/>
          <w:numId w:val="5"/>
        </w:numPr>
        <w:pBdr>
          <w:top w:val="nil"/>
          <w:left w:val="nil"/>
          <w:bottom w:val="nil"/>
          <w:right w:val="nil"/>
          <w:between w:val="nil"/>
        </w:pBdr>
        <w:tabs>
          <w:tab w:val="left" w:pos="820"/>
          <w:tab w:val="left" w:pos="821"/>
        </w:tabs>
        <w:spacing w:line="276" w:lineRule="auto"/>
        <w:ind w:right="1190"/>
      </w:pPr>
      <w:r>
        <w:rPr>
          <w:color w:val="000000"/>
        </w:rPr>
        <w:t xml:space="preserve">Criterion 10: Where appropriate </w:t>
      </w:r>
      <w:r>
        <w:rPr>
          <w:b/>
          <w:color w:val="000000"/>
        </w:rPr>
        <w:t xml:space="preserve">supporting relevant campaigns </w:t>
      </w:r>
      <w:r>
        <w:rPr>
          <w:color w:val="000000"/>
        </w:rPr>
        <w:t>which call for improvements to the asylum system.</w:t>
      </w:r>
    </w:p>
    <w:p w14:paraId="60A018C0" w14:textId="77777777" w:rsidR="00E03A52" w:rsidRDefault="00E03A52">
      <w:pPr>
        <w:pBdr>
          <w:top w:val="nil"/>
          <w:left w:val="nil"/>
          <w:bottom w:val="nil"/>
          <w:right w:val="nil"/>
          <w:between w:val="nil"/>
        </w:pBdr>
        <w:rPr>
          <w:color w:val="000000"/>
          <w:sz w:val="26"/>
          <w:szCs w:val="26"/>
        </w:rPr>
      </w:pPr>
    </w:p>
    <w:p w14:paraId="553B34D4" w14:textId="77777777" w:rsidR="00E07968" w:rsidRDefault="00E07968">
      <w:pPr>
        <w:pBdr>
          <w:top w:val="nil"/>
          <w:left w:val="nil"/>
          <w:bottom w:val="nil"/>
          <w:right w:val="nil"/>
          <w:between w:val="nil"/>
        </w:pBdr>
        <w:rPr>
          <w:color w:val="000000"/>
          <w:sz w:val="26"/>
          <w:szCs w:val="26"/>
        </w:rPr>
      </w:pPr>
    </w:p>
    <w:p w14:paraId="07D3706E" w14:textId="77777777" w:rsidR="00E07968" w:rsidRDefault="00E07968">
      <w:pPr>
        <w:pBdr>
          <w:top w:val="nil"/>
          <w:left w:val="nil"/>
          <w:bottom w:val="nil"/>
          <w:right w:val="nil"/>
          <w:between w:val="nil"/>
        </w:pBdr>
        <w:rPr>
          <w:color w:val="000000"/>
          <w:sz w:val="26"/>
          <w:szCs w:val="26"/>
        </w:rPr>
      </w:pPr>
    </w:p>
    <w:p w14:paraId="51DDE318" w14:textId="51257830" w:rsidR="380633ED" w:rsidRDefault="380633ED">
      <w:r>
        <w:br w:type="page"/>
      </w:r>
    </w:p>
    <w:p w14:paraId="78E2678C" w14:textId="77777777" w:rsidR="00E03A52" w:rsidRDefault="00E03A52">
      <w:pPr>
        <w:pBdr>
          <w:top w:val="nil"/>
          <w:left w:val="nil"/>
          <w:bottom w:val="nil"/>
          <w:right w:val="nil"/>
          <w:between w:val="nil"/>
        </w:pBdr>
        <w:spacing w:before="3"/>
        <w:rPr>
          <w:color w:val="000000"/>
          <w:sz w:val="23"/>
          <w:szCs w:val="23"/>
        </w:rPr>
      </w:pPr>
    </w:p>
    <w:p w14:paraId="20AB51FC" w14:textId="77777777" w:rsidR="00E03A52" w:rsidRDefault="00A12189">
      <w:pPr>
        <w:pStyle w:val="Heading1"/>
        <w:ind w:firstLine="100"/>
      </w:pPr>
      <w:r>
        <w:rPr>
          <w:color w:val="97175E"/>
        </w:rPr>
        <w:t xml:space="preserve">How </w:t>
      </w:r>
      <w:proofErr w:type="gramStart"/>
      <w:r>
        <w:rPr>
          <w:color w:val="97175E"/>
        </w:rPr>
        <w:t>to</w:t>
      </w:r>
      <w:proofErr w:type="gramEnd"/>
      <w:r>
        <w:rPr>
          <w:color w:val="97175E"/>
        </w:rPr>
        <w:t xml:space="preserve"> complete your application form?</w:t>
      </w:r>
    </w:p>
    <w:p w14:paraId="6774E837" w14:textId="77777777" w:rsidR="00E03A52" w:rsidRDefault="00E03A52">
      <w:pPr>
        <w:pBdr>
          <w:top w:val="nil"/>
          <w:left w:val="nil"/>
          <w:bottom w:val="nil"/>
          <w:right w:val="nil"/>
          <w:between w:val="nil"/>
        </w:pBdr>
        <w:spacing w:before="6"/>
        <w:rPr>
          <w:b/>
          <w:color w:val="000000"/>
          <w:sz w:val="28"/>
          <w:szCs w:val="28"/>
        </w:rPr>
      </w:pPr>
    </w:p>
    <w:p w14:paraId="44879C72" w14:textId="38B5023C" w:rsidR="00A12189" w:rsidRDefault="00A12189" w:rsidP="380633ED">
      <w:pPr>
        <w:pBdr>
          <w:top w:val="nil"/>
          <w:left w:val="nil"/>
          <w:bottom w:val="nil"/>
          <w:right w:val="nil"/>
          <w:between w:val="nil"/>
        </w:pBdr>
        <w:spacing w:before="1"/>
        <w:ind w:left="100"/>
        <w:rPr>
          <w:color w:val="000000" w:themeColor="text1"/>
        </w:rPr>
      </w:pPr>
      <w:r w:rsidRPr="380633ED">
        <w:rPr>
          <w:color w:val="000000" w:themeColor="text1"/>
        </w:rPr>
        <w:t>Your written application needs to inclu</w:t>
      </w:r>
      <w:r w:rsidR="54881E80" w:rsidRPr="380633ED">
        <w:rPr>
          <w:color w:val="000000" w:themeColor="text1"/>
        </w:rPr>
        <w:t>d</w:t>
      </w:r>
      <w:r w:rsidR="1FA27BAB" w:rsidRPr="380633ED">
        <w:rPr>
          <w:color w:val="000000" w:themeColor="text1"/>
        </w:rPr>
        <w:t>e:</w:t>
      </w:r>
    </w:p>
    <w:p w14:paraId="173E54D6" w14:textId="595EF4E6" w:rsidR="380633ED" w:rsidRDefault="380633ED" w:rsidP="380633ED">
      <w:pPr>
        <w:pBdr>
          <w:top w:val="nil"/>
          <w:left w:val="nil"/>
          <w:bottom w:val="nil"/>
          <w:right w:val="nil"/>
          <w:between w:val="nil"/>
        </w:pBdr>
        <w:spacing w:before="1"/>
        <w:ind w:left="100"/>
        <w:rPr>
          <w:color w:val="000000" w:themeColor="text1"/>
        </w:rPr>
      </w:pPr>
    </w:p>
    <w:p w14:paraId="1C86D733" w14:textId="77777777" w:rsidR="1FA27BAB" w:rsidRDefault="1FA27BAB" w:rsidP="380633ED">
      <w:pPr>
        <w:pStyle w:val="ListParagraph"/>
        <w:numPr>
          <w:ilvl w:val="0"/>
          <w:numId w:val="4"/>
        </w:numPr>
        <w:pBdr>
          <w:top w:val="nil"/>
          <w:left w:val="nil"/>
          <w:bottom w:val="nil"/>
          <w:right w:val="nil"/>
          <w:between w:val="nil"/>
        </w:pBdr>
        <w:tabs>
          <w:tab w:val="left" w:pos="820"/>
          <w:tab w:val="left" w:pos="821"/>
        </w:tabs>
        <w:spacing w:before="77"/>
        <w:ind w:right="355"/>
        <w:rPr>
          <w:color w:val="000000" w:themeColor="text1"/>
        </w:rPr>
      </w:pPr>
      <w:r>
        <w:t>Information about</w:t>
      </w:r>
      <w:r w:rsidRPr="380633ED">
        <w:rPr>
          <w:color w:val="000000" w:themeColor="text1"/>
        </w:rPr>
        <w:t xml:space="preserve"> how </w:t>
      </w:r>
      <w:r>
        <w:t xml:space="preserve">you have </w:t>
      </w:r>
      <w:r w:rsidRPr="380633ED">
        <w:rPr>
          <w:color w:val="000000" w:themeColor="text1"/>
        </w:rPr>
        <w:t xml:space="preserve">used the three </w:t>
      </w:r>
      <w:r>
        <w:t>principles</w:t>
      </w:r>
      <w:r w:rsidRPr="380633ED">
        <w:rPr>
          <w:color w:val="000000" w:themeColor="text1"/>
        </w:rPr>
        <w:t xml:space="preserve"> of learn, embed and share and how the values and principles in the City of </w:t>
      </w:r>
      <w:r>
        <w:t xml:space="preserve">Sanctuary UK </w:t>
      </w:r>
      <w:r w:rsidRPr="380633ED">
        <w:rPr>
          <w:color w:val="000000" w:themeColor="text1"/>
        </w:rPr>
        <w:t>charter are being upheld.</w:t>
      </w:r>
    </w:p>
    <w:p w14:paraId="44DCD9CB" w14:textId="77777777" w:rsidR="1FA27BAB" w:rsidRDefault="1FA27BAB" w:rsidP="380633ED">
      <w:pPr>
        <w:numPr>
          <w:ilvl w:val="0"/>
          <w:numId w:val="4"/>
        </w:numPr>
        <w:pBdr>
          <w:top w:val="nil"/>
          <w:left w:val="nil"/>
          <w:bottom w:val="nil"/>
          <w:right w:val="nil"/>
          <w:between w:val="nil"/>
        </w:pBdr>
        <w:tabs>
          <w:tab w:val="left" w:pos="820"/>
          <w:tab w:val="left" w:pos="821"/>
        </w:tabs>
        <w:ind w:right="142"/>
      </w:pPr>
      <w:r w:rsidRPr="380633ED">
        <w:rPr>
          <w:color w:val="000000" w:themeColor="text1"/>
        </w:rPr>
        <w:t xml:space="preserve">Applications should be no longer than 4 pages, including supporting evidence. Only photos or </w:t>
      </w:r>
      <w:proofErr w:type="spellStart"/>
      <w:r w:rsidRPr="380633ED">
        <w:rPr>
          <w:color w:val="000000" w:themeColor="text1"/>
        </w:rPr>
        <w:t>organisational</w:t>
      </w:r>
      <w:proofErr w:type="spellEnd"/>
      <w:r w:rsidRPr="380633ED">
        <w:rPr>
          <w:color w:val="000000" w:themeColor="text1"/>
        </w:rPr>
        <w:t xml:space="preserve"> documents can be submitted in addition to these 4 pages.</w:t>
      </w:r>
    </w:p>
    <w:p w14:paraId="1EB5FAAA" w14:textId="77777777" w:rsidR="380633ED" w:rsidRDefault="380633ED" w:rsidP="380633ED">
      <w:pPr>
        <w:pBdr>
          <w:top w:val="nil"/>
          <w:left w:val="nil"/>
          <w:bottom w:val="nil"/>
          <w:right w:val="nil"/>
          <w:between w:val="nil"/>
        </w:pBdr>
        <w:spacing w:before="1"/>
        <w:rPr>
          <w:color w:val="000000" w:themeColor="text1"/>
          <w:sz w:val="23"/>
          <w:szCs w:val="23"/>
        </w:rPr>
      </w:pPr>
    </w:p>
    <w:p w14:paraId="078E4D3B" w14:textId="640F693E" w:rsidR="380633ED" w:rsidRDefault="380633ED" w:rsidP="380633ED">
      <w:pPr>
        <w:pBdr>
          <w:top w:val="nil"/>
          <w:left w:val="nil"/>
          <w:bottom w:val="nil"/>
          <w:right w:val="nil"/>
          <w:between w:val="nil"/>
        </w:pBdr>
        <w:spacing w:before="1"/>
        <w:ind w:left="100"/>
        <w:rPr>
          <w:color w:val="000000" w:themeColor="text1"/>
        </w:rPr>
      </w:pPr>
    </w:p>
    <w:p w14:paraId="48550B82" w14:textId="0FF2573F" w:rsidR="380633ED" w:rsidRDefault="380633ED" w:rsidP="380633ED">
      <w:pPr>
        <w:pBdr>
          <w:top w:val="nil"/>
          <w:left w:val="nil"/>
          <w:bottom w:val="nil"/>
          <w:right w:val="nil"/>
          <w:between w:val="nil"/>
        </w:pBdr>
        <w:spacing w:before="1"/>
        <w:ind w:left="100"/>
        <w:rPr>
          <w:color w:val="000000" w:themeColor="text1"/>
        </w:rPr>
      </w:pPr>
    </w:p>
    <w:p w14:paraId="05035C41" w14:textId="0324A8D4" w:rsidR="380633ED" w:rsidRDefault="380633ED" w:rsidP="380633ED">
      <w:pPr>
        <w:pBdr>
          <w:top w:val="nil"/>
          <w:left w:val="nil"/>
          <w:bottom w:val="nil"/>
          <w:right w:val="nil"/>
          <w:between w:val="nil"/>
        </w:pBdr>
        <w:spacing w:before="1"/>
        <w:ind w:left="100"/>
        <w:rPr>
          <w:color w:val="000000" w:themeColor="text1"/>
        </w:rPr>
        <w:sectPr w:rsidR="380633ED">
          <w:pgSz w:w="12240" w:h="15840"/>
          <w:pgMar w:top="640" w:right="600" w:bottom="280" w:left="620" w:header="720" w:footer="720" w:gutter="0"/>
          <w:cols w:space="720"/>
        </w:sectPr>
      </w:pPr>
    </w:p>
    <w:p w14:paraId="547A1952" w14:textId="54B8AFED" w:rsidR="00E03A52" w:rsidRDefault="00A12189" w:rsidP="380633ED">
      <w:pPr>
        <w:pBdr>
          <w:top w:val="nil"/>
          <w:left w:val="nil"/>
          <w:bottom w:val="nil"/>
          <w:right w:val="nil"/>
          <w:between w:val="nil"/>
        </w:pBdr>
        <w:spacing w:before="1" w:line="276" w:lineRule="auto"/>
        <w:rPr>
          <w:color w:val="000000"/>
        </w:rPr>
      </w:pPr>
      <w:r w:rsidRPr="380633ED">
        <w:rPr>
          <w:rFonts w:ascii="Arial" w:eastAsia="Arial" w:hAnsi="Arial" w:cs="Arial"/>
          <w:color w:val="000000" w:themeColor="text1"/>
        </w:rPr>
        <w:lastRenderedPageBreak/>
        <w:t>A</w:t>
      </w:r>
      <w:r w:rsidRPr="380633ED">
        <w:rPr>
          <w:color w:val="000000" w:themeColor="text1"/>
        </w:rPr>
        <w:t>s you complete the application, here are some suggestions to support you in replying to each of the sections.</w:t>
      </w:r>
    </w:p>
    <w:p w14:paraId="6B2A357B" w14:textId="77777777" w:rsidR="00E03A52" w:rsidRDefault="00E03A52">
      <w:pPr>
        <w:pBdr>
          <w:top w:val="nil"/>
          <w:left w:val="nil"/>
          <w:bottom w:val="nil"/>
          <w:right w:val="nil"/>
          <w:between w:val="nil"/>
        </w:pBdr>
        <w:spacing w:before="7"/>
        <w:rPr>
          <w:color w:val="000000"/>
          <w:sz w:val="28"/>
          <w:szCs w:val="28"/>
        </w:rPr>
      </w:pPr>
    </w:p>
    <w:p w14:paraId="4D528F97" w14:textId="02D72BC5" w:rsidR="00E03A52" w:rsidRDefault="00A12189">
      <w:pPr>
        <w:pStyle w:val="Heading1"/>
        <w:spacing w:line="273" w:lineRule="auto"/>
        <w:ind w:right="113" w:firstLine="100"/>
        <w:jc w:val="both"/>
      </w:pPr>
      <w:r>
        <w:rPr>
          <w:color w:val="97175E"/>
        </w:rPr>
        <w:t xml:space="preserve">Q: Please provide a summary of how your </w:t>
      </w:r>
      <w:r w:rsidR="00E07968">
        <w:rPr>
          <w:color w:val="97175E"/>
        </w:rPr>
        <w:t>synagogue/community</w:t>
      </w:r>
      <w:r>
        <w:rPr>
          <w:color w:val="97175E"/>
        </w:rPr>
        <w:t xml:space="preserve"> engages with people seeking sanctuary.</w:t>
      </w:r>
    </w:p>
    <w:p w14:paraId="735B80E0" w14:textId="53E1720C" w:rsidR="00E03A52" w:rsidRDefault="00A12189">
      <w:pPr>
        <w:pBdr>
          <w:top w:val="nil"/>
          <w:left w:val="nil"/>
          <w:bottom w:val="nil"/>
          <w:right w:val="nil"/>
          <w:between w:val="nil"/>
        </w:pBdr>
        <w:spacing w:before="45" w:line="276" w:lineRule="auto"/>
        <w:ind w:left="100" w:right="113"/>
        <w:jc w:val="both"/>
        <w:rPr>
          <w:color w:val="000000"/>
        </w:rPr>
      </w:pPr>
      <w:r>
        <w:rPr>
          <w:color w:val="000000"/>
        </w:rPr>
        <w:t xml:space="preserve">In this section, outline the ways you have engaged with people seeking sanctuary. How has your </w:t>
      </w:r>
      <w:r w:rsidR="00E07968">
        <w:rPr>
          <w:color w:val="000000"/>
        </w:rPr>
        <w:t>community</w:t>
      </w:r>
      <w:r>
        <w:rPr>
          <w:color w:val="000000"/>
        </w:rPr>
        <w:t xml:space="preserve"> sought to build relationships with local people seeking sanctuary? Has it formed partnerships with any local support organisations? What about members - have members who have sought sanctuary themselves been consulted, if applicable/appropriate? Is there a mechanism for feedback from and support to them?</w:t>
      </w:r>
    </w:p>
    <w:p w14:paraId="186BF63B" w14:textId="77777777" w:rsidR="00E03A52" w:rsidRDefault="00E03A52">
      <w:pPr>
        <w:pBdr>
          <w:top w:val="nil"/>
          <w:left w:val="nil"/>
          <w:bottom w:val="nil"/>
          <w:right w:val="nil"/>
          <w:between w:val="nil"/>
        </w:pBdr>
        <w:spacing w:before="11"/>
        <w:rPr>
          <w:color w:val="000000"/>
          <w:sz w:val="31"/>
          <w:szCs w:val="31"/>
        </w:rPr>
      </w:pPr>
    </w:p>
    <w:p w14:paraId="00D1FBCC" w14:textId="77777777" w:rsidR="00E03A52" w:rsidRDefault="00A12189">
      <w:pPr>
        <w:pStyle w:val="Heading1"/>
        <w:spacing w:line="273" w:lineRule="auto"/>
        <w:ind w:right="116" w:firstLine="100"/>
        <w:jc w:val="both"/>
      </w:pPr>
      <w:r>
        <w:rPr>
          <w:color w:val="97175E"/>
        </w:rPr>
        <w:t>Q: Please identify how people seeking sanctuary have been involved in helping you achieve these principles.</w:t>
      </w:r>
    </w:p>
    <w:p w14:paraId="12B563BB" w14:textId="77777777" w:rsidR="00E03A52" w:rsidRDefault="00A12189">
      <w:pPr>
        <w:pBdr>
          <w:top w:val="nil"/>
          <w:left w:val="nil"/>
          <w:bottom w:val="nil"/>
          <w:right w:val="nil"/>
          <w:between w:val="nil"/>
        </w:pBdr>
        <w:spacing w:before="46" w:line="276" w:lineRule="auto"/>
        <w:ind w:left="100" w:right="116"/>
        <w:jc w:val="both"/>
        <w:rPr>
          <w:color w:val="000000"/>
        </w:rPr>
      </w:pPr>
      <w:r>
        <w:rPr>
          <w:color w:val="000000"/>
        </w:rPr>
        <w:t>All applications for a Sanctuary Award are expected to involve people seeking sanctuary in the planning, delivery and/or evaluation of activities for each of the principles, where appropriate. Building on the examples you have given, identify the ways in which people seeking sanctuary have contributed to these successes.</w:t>
      </w:r>
    </w:p>
    <w:p w14:paraId="53BFAD43" w14:textId="77777777" w:rsidR="00E03A52" w:rsidRDefault="00E03A52">
      <w:pPr>
        <w:pBdr>
          <w:top w:val="nil"/>
          <w:left w:val="nil"/>
          <w:bottom w:val="nil"/>
          <w:right w:val="nil"/>
          <w:between w:val="nil"/>
        </w:pBdr>
        <w:spacing w:before="11"/>
        <w:rPr>
          <w:color w:val="000000"/>
          <w:sz w:val="31"/>
          <w:szCs w:val="31"/>
        </w:rPr>
      </w:pPr>
    </w:p>
    <w:p w14:paraId="7B66CEBF" w14:textId="77777777" w:rsidR="00E03A52" w:rsidRDefault="00A12189">
      <w:pPr>
        <w:pStyle w:val="Heading1"/>
        <w:spacing w:line="273" w:lineRule="auto"/>
        <w:ind w:right="117" w:firstLine="100"/>
        <w:jc w:val="both"/>
      </w:pPr>
      <w:r>
        <w:rPr>
          <w:color w:val="97175E"/>
        </w:rPr>
        <w:t>Q: How do you intend to build on your achievements over the next 3 years in order that your award is renewed?</w:t>
      </w:r>
    </w:p>
    <w:p w14:paraId="32167105" w14:textId="77777777" w:rsidR="00E03A52" w:rsidRDefault="00A12189">
      <w:pPr>
        <w:pBdr>
          <w:top w:val="nil"/>
          <w:left w:val="nil"/>
          <w:bottom w:val="nil"/>
          <w:right w:val="nil"/>
          <w:between w:val="nil"/>
        </w:pBdr>
        <w:spacing w:before="46" w:line="276" w:lineRule="auto"/>
        <w:ind w:left="100" w:right="116"/>
        <w:jc w:val="both"/>
        <w:rPr>
          <w:color w:val="000000"/>
        </w:rPr>
      </w:pPr>
      <w:r>
        <w:rPr>
          <w:color w:val="000000"/>
        </w:rPr>
        <w:t xml:space="preserve">We want to </w:t>
      </w:r>
      <w:r>
        <w:t xml:space="preserve">see </w:t>
      </w:r>
      <w:r>
        <w:rPr>
          <w:color w:val="000000"/>
        </w:rPr>
        <w:t xml:space="preserve">a commitment to the principles in the </w:t>
      </w:r>
      <w:proofErr w:type="gramStart"/>
      <w:r>
        <w:rPr>
          <w:color w:val="000000"/>
        </w:rPr>
        <w:t>longer-term</w:t>
      </w:r>
      <w:proofErr w:type="gramEnd"/>
      <w:r>
        <w:rPr>
          <w:color w:val="000000"/>
        </w:rPr>
        <w:t>; receipt of the sanctuary award is just the beginning! Each award is valid for 3 years</w:t>
      </w:r>
      <w:r>
        <w:t>, so use</w:t>
      </w:r>
      <w:r>
        <w:rPr>
          <w:color w:val="000000"/>
        </w:rPr>
        <w:t xml:space="preserve"> this section of the application form as an opportunity to share information about your planning.</w:t>
      </w:r>
    </w:p>
    <w:p w14:paraId="21FA9B91" w14:textId="77777777" w:rsidR="00E03A52" w:rsidRDefault="00E03A52">
      <w:pPr>
        <w:pBdr>
          <w:top w:val="nil"/>
          <w:left w:val="nil"/>
          <w:bottom w:val="nil"/>
          <w:right w:val="nil"/>
          <w:between w:val="nil"/>
        </w:pBdr>
        <w:spacing w:before="6"/>
        <w:rPr>
          <w:color w:val="000000"/>
          <w:sz w:val="28"/>
          <w:szCs w:val="28"/>
        </w:rPr>
      </w:pPr>
    </w:p>
    <w:p w14:paraId="209AFC29" w14:textId="027B62F2" w:rsidR="00E03A52" w:rsidRDefault="00A12189" w:rsidP="380633ED">
      <w:pPr>
        <w:pBdr>
          <w:top w:val="nil"/>
          <w:left w:val="nil"/>
          <w:bottom w:val="nil"/>
          <w:right w:val="nil"/>
          <w:between w:val="nil"/>
        </w:pBdr>
        <w:spacing w:before="77" w:line="276" w:lineRule="auto"/>
        <w:ind w:right="319"/>
        <w:rPr>
          <w:color w:val="000000" w:themeColor="text1"/>
        </w:rPr>
      </w:pPr>
      <w:r w:rsidRPr="380633ED">
        <w:rPr>
          <w:color w:val="000000" w:themeColor="text1"/>
        </w:rPr>
        <w:t xml:space="preserve">Questions to ask yourself as you complete this section include: Have you demonstrated a sustainable commitment to sanctuary in the long-term? How will </w:t>
      </w:r>
      <w:r w:rsidR="00590F7C" w:rsidRPr="380633ED">
        <w:rPr>
          <w:color w:val="000000" w:themeColor="text1"/>
        </w:rPr>
        <w:t>you</w:t>
      </w:r>
      <w:r w:rsidRPr="380633ED">
        <w:rPr>
          <w:color w:val="000000" w:themeColor="text1"/>
        </w:rPr>
        <w:t xml:space="preserve"> re-evaluate and adapt </w:t>
      </w:r>
      <w:proofErr w:type="gramStart"/>
      <w:r w:rsidRPr="380633ED">
        <w:rPr>
          <w:color w:val="000000" w:themeColor="text1"/>
        </w:rPr>
        <w:t>to</w:t>
      </w:r>
      <w:r w:rsidR="1B4F6831" w:rsidRPr="380633ED">
        <w:rPr>
          <w:color w:val="000000" w:themeColor="text1"/>
        </w:rPr>
        <w:t xml:space="preserve">  continue</w:t>
      </w:r>
      <w:proofErr w:type="gramEnd"/>
      <w:r w:rsidR="1B4F6831" w:rsidRPr="380633ED">
        <w:rPr>
          <w:color w:val="000000" w:themeColor="text1"/>
        </w:rPr>
        <w:t xml:space="preserve"> to demonstrate sanctuary, welcome and inclusion? Can you provide evidence that this commitment will continue after the award is granted?</w:t>
      </w:r>
    </w:p>
    <w:p w14:paraId="262EDFD8" w14:textId="7BED056F" w:rsidR="00E03A52" w:rsidRDefault="00E03A52" w:rsidP="380633ED">
      <w:pPr>
        <w:pBdr>
          <w:top w:val="nil"/>
          <w:left w:val="nil"/>
          <w:bottom w:val="nil"/>
          <w:right w:val="nil"/>
          <w:between w:val="nil"/>
        </w:pBdr>
        <w:spacing w:line="276" w:lineRule="auto"/>
        <w:ind w:left="100" w:right="319"/>
        <w:rPr>
          <w:color w:val="000000"/>
        </w:rPr>
        <w:sectPr w:rsidR="00E03A52">
          <w:pgSz w:w="12240" w:h="15840"/>
          <w:pgMar w:top="640" w:right="600" w:bottom="280" w:left="620" w:header="720" w:footer="720" w:gutter="0"/>
          <w:cols w:space="720"/>
        </w:sectPr>
      </w:pPr>
    </w:p>
    <w:p w14:paraId="4B07733E" w14:textId="77777777" w:rsidR="00E03A52" w:rsidRDefault="00A12189">
      <w:pPr>
        <w:pStyle w:val="Heading1"/>
        <w:ind w:firstLine="100"/>
      </w:pPr>
      <w:r>
        <w:rPr>
          <w:color w:val="97175E"/>
        </w:rPr>
        <w:lastRenderedPageBreak/>
        <w:t>Additional points to include where relevant:</w:t>
      </w:r>
    </w:p>
    <w:p w14:paraId="77DCF061" w14:textId="77777777" w:rsidR="00E03A52" w:rsidRDefault="00E03A52">
      <w:pPr>
        <w:pBdr>
          <w:top w:val="nil"/>
          <w:left w:val="nil"/>
          <w:bottom w:val="nil"/>
          <w:right w:val="nil"/>
          <w:between w:val="nil"/>
        </w:pBdr>
        <w:spacing w:before="3"/>
        <w:rPr>
          <w:b/>
          <w:color w:val="000000"/>
          <w:sz w:val="35"/>
          <w:szCs w:val="35"/>
        </w:rPr>
      </w:pPr>
    </w:p>
    <w:p w14:paraId="71FEB7CA" w14:textId="77777777" w:rsidR="00E03A52" w:rsidRDefault="00A12189">
      <w:pPr>
        <w:ind w:left="100"/>
        <w:rPr>
          <w:b/>
        </w:rPr>
      </w:pPr>
      <w:r>
        <w:rPr>
          <w:b/>
          <w:color w:val="97175E"/>
        </w:rPr>
        <w:t>Evidence of self-evaluation</w:t>
      </w:r>
    </w:p>
    <w:p w14:paraId="53DDB8A4" w14:textId="338DB307" w:rsidR="00E03A52" w:rsidRDefault="00A12189">
      <w:pPr>
        <w:pBdr>
          <w:top w:val="nil"/>
          <w:left w:val="nil"/>
          <w:bottom w:val="nil"/>
          <w:right w:val="nil"/>
          <w:between w:val="nil"/>
        </w:pBdr>
        <w:spacing w:before="79"/>
        <w:ind w:left="100"/>
        <w:rPr>
          <w:color w:val="000000"/>
        </w:rPr>
      </w:pPr>
      <w:r>
        <w:rPr>
          <w:color w:val="000000"/>
        </w:rPr>
        <w:t xml:space="preserve">Do your members feel that the </w:t>
      </w:r>
      <w:r w:rsidR="00E07968">
        <w:rPr>
          <w:color w:val="000000"/>
        </w:rPr>
        <w:t>community</w:t>
      </w:r>
      <w:r>
        <w:rPr>
          <w:color w:val="000000"/>
        </w:rPr>
        <w:t xml:space="preserve"> has met the principles? How do you know?</w:t>
      </w:r>
    </w:p>
    <w:p w14:paraId="7C0159F2" w14:textId="77777777" w:rsidR="00E03A52" w:rsidRDefault="00E03A52">
      <w:pPr>
        <w:pBdr>
          <w:top w:val="nil"/>
          <w:left w:val="nil"/>
          <w:bottom w:val="nil"/>
          <w:right w:val="nil"/>
          <w:between w:val="nil"/>
        </w:pBdr>
        <w:spacing w:before="3"/>
        <w:rPr>
          <w:color w:val="000000"/>
          <w:sz w:val="35"/>
          <w:szCs w:val="35"/>
        </w:rPr>
      </w:pPr>
    </w:p>
    <w:p w14:paraId="5AE4881B" w14:textId="77777777" w:rsidR="00E03A52" w:rsidRDefault="00A12189">
      <w:pPr>
        <w:pStyle w:val="Heading1"/>
        <w:ind w:firstLine="100"/>
      </w:pPr>
      <w:r>
        <w:rPr>
          <w:color w:val="97175E"/>
        </w:rPr>
        <w:t>Feedback from others involved</w:t>
      </w:r>
    </w:p>
    <w:p w14:paraId="0C4662EE" w14:textId="77777777" w:rsidR="00E03A52" w:rsidRDefault="00A12189">
      <w:pPr>
        <w:pBdr>
          <w:top w:val="nil"/>
          <w:left w:val="nil"/>
          <w:bottom w:val="nil"/>
          <w:right w:val="nil"/>
          <w:between w:val="nil"/>
        </w:pBdr>
        <w:spacing w:before="83" w:line="273" w:lineRule="auto"/>
        <w:ind w:left="100"/>
        <w:rPr>
          <w:color w:val="000000"/>
        </w:rPr>
      </w:pPr>
      <w:r>
        <w:rPr>
          <w:color w:val="000000"/>
        </w:rPr>
        <w:t xml:space="preserve">Has feedback from the local community or the refugee &amp; migrant support sector has been </w:t>
      </w:r>
      <w:proofErr w:type="gramStart"/>
      <w:r>
        <w:rPr>
          <w:color w:val="000000"/>
        </w:rPr>
        <w:t>taken into account</w:t>
      </w:r>
      <w:proofErr w:type="gramEnd"/>
      <w:r>
        <w:rPr>
          <w:color w:val="000000"/>
        </w:rPr>
        <w:t>? Have there been any changes or actions arising from the activities?</w:t>
      </w:r>
    </w:p>
    <w:p w14:paraId="034E0641" w14:textId="77777777" w:rsidR="00E03A52" w:rsidRDefault="00E03A52">
      <w:pPr>
        <w:pBdr>
          <w:top w:val="nil"/>
          <w:left w:val="nil"/>
          <w:bottom w:val="nil"/>
          <w:right w:val="nil"/>
          <w:between w:val="nil"/>
        </w:pBdr>
        <w:rPr>
          <w:color w:val="000000"/>
          <w:sz w:val="32"/>
          <w:szCs w:val="32"/>
        </w:rPr>
      </w:pPr>
    </w:p>
    <w:p w14:paraId="63528B28" w14:textId="77777777" w:rsidR="00E03A52" w:rsidRDefault="00A12189">
      <w:pPr>
        <w:pStyle w:val="Heading1"/>
        <w:ind w:firstLine="100"/>
      </w:pPr>
      <w:r>
        <w:rPr>
          <w:color w:val="97175E"/>
        </w:rPr>
        <w:t>Feedback from refugee/migrant involvement</w:t>
      </w:r>
    </w:p>
    <w:p w14:paraId="70B1696D" w14:textId="77777777" w:rsidR="00E03A52" w:rsidRDefault="00A12189">
      <w:pPr>
        <w:pBdr>
          <w:top w:val="nil"/>
          <w:left w:val="nil"/>
          <w:bottom w:val="nil"/>
          <w:right w:val="nil"/>
          <w:between w:val="nil"/>
        </w:pBdr>
        <w:spacing w:before="83" w:line="273" w:lineRule="auto"/>
        <w:ind w:left="100"/>
        <w:rPr>
          <w:color w:val="000000"/>
        </w:rPr>
      </w:pPr>
      <w:r>
        <w:rPr>
          <w:color w:val="000000"/>
        </w:rPr>
        <w:t xml:space="preserve">It is always useful to include quotes or comments from an asylum seeker, refugee or other migrant who has engaged with any aspect of the welcoming </w:t>
      </w:r>
      <w:proofErr w:type="spellStart"/>
      <w:r>
        <w:rPr>
          <w:color w:val="000000"/>
        </w:rPr>
        <w:t>endeavours</w:t>
      </w:r>
      <w:proofErr w:type="spellEnd"/>
      <w:r>
        <w:rPr>
          <w:color w:val="000000"/>
        </w:rPr>
        <w:t>.</w:t>
      </w:r>
    </w:p>
    <w:p w14:paraId="61268104" w14:textId="77777777" w:rsidR="00E03A52" w:rsidRDefault="00E03A52">
      <w:pPr>
        <w:pBdr>
          <w:top w:val="nil"/>
          <w:left w:val="nil"/>
          <w:bottom w:val="nil"/>
          <w:right w:val="nil"/>
          <w:between w:val="nil"/>
        </w:pBdr>
        <w:spacing w:before="2"/>
        <w:rPr>
          <w:color w:val="000000"/>
          <w:sz w:val="32"/>
          <w:szCs w:val="32"/>
        </w:rPr>
      </w:pPr>
    </w:p>
    <w:p w14:paraId="1D307190" w14:textId="77777777" w:rsidR="00E03A52" w:rsidRDefault="00A12189">
      <w:pPr>
        <w:pStyle w:val="Heading1"/>
        <w:spacing w:before="1"/>
        <w:ind w:firstLine="100"/>
      </w:pPr>
      <w:r>
        <w:rPr>
          <w:color w:val="97175E"/>
        </w:rPr>
        <w:t>Permission to use information</w:t>
      </w:r>
    </w:p>
    <w:p w14:paraId="6681657F" w14:textId="77777777" w:rsidR="00E03A52" w:rsidRDefault="00E03A52">
      <w:pPr>
        <w:pBdr>
          <w:top w:val="nil"/>
          <w:left w:val="nil"/>
          <w:bottom w:val="nil"/>
          <w:right w:val="nil"/>
          <w:between w:val="nil"/>
        </w:pBdr>
        <w:spacing w:before="1"/>
        <w:rPr>
          <w:b/>
          <w:color w:val="000000"/>
          <w:sz w:val="32"/>
          <w:szCs w:val="32"/>
        </w:rPr>
      </w:pPr>
    </w:p>
    <w:p w14:paraId="0D1F9E38" w14:textId="45A15F61" w:rsidR="00E03A52" w:rsidRDefault="00A12189">
      <w:pPr>
        <w:pBdr>
          <w:top w:val="nil"/>
          <w:left w:val="nil"/>
          <w:bottom w:val="nil"/>
          <w:right w:val="nil"/>
          <w:between w:val="nil"/>
        </w:pBdr>
        <w:spacing w:line="276" w:lineRule="auto"/>
        <w:ind w:left="100" w:right="195"/>
        <w:rPr>
          <w:color w:val="000000"/>
        </w:rPr>
      </w:pPr>
      <w:r>
        <w:rPr>
          <w:color w:val="000000"/>
        </w:rPr>
        <w:t xml:space="preserve">If you give </w:t>
      </w:r>
      <w:r w:rsidR="00590F7C">
        <w:rPr>
          <w:color w:val="000000"/>
        </w:rPr>
        <w:t>permission to</w:t>
      </w:r>
      <w:r>
        <w:rPr>
          <w:color w:val="000000"/>
        </w:rPr>
        <w:t xml:space="preserve"> City of Sanctuary UK by ticking the appropriate box on the </w:t>
      </w:r>
      <w:proofErr w:type="gramStart"/>
      <w:r>
        <w:rPr>
          <w:color w:val="000000"/>
        </w:rPr>
        <w:t>application</w:t>
      </w:r>
      <w:proofErr w:type="gramEnd"/>
      <w:r>
        <w:rPr>
          <w:color w:val="000000"/>
        </w:rPr>
        <w:t xml:space="preserve"> we may use any of the information supplied to share best practice or for publicity / presentations.</w:t>
      </w:r>
    </w:p>
    <w:p w14:paraId="11057F19" w14:textId="737F8CAF" w:rsidR="00E03A52" w:rsidRDefault="00A12189">
      <w:pPr>
        <w:pBdr>
          <w:top w:val="nil"/>
          <w:left w:val="nil"/>
          <w:bottom w:val="nil"/>
          <w:right w:val="nil"/>
          <w:between w:val="nil"/>
        </w:pBdr>
        <w:spacing w:line="276" w:lineRule="auto"/>
        <w:ind w:left="100" w:right="199"/>
        <w:rPr>
          <w:color w:val="000000"/>
        </w:rPr>
        <w:sectPr w:rsidR="00E03A52">
          <w:pgSz w:w="12240" w:h="15840"/>
          <w:pgMar w:top="640" w:right="600" w:bottom="280" w:left="620" w:header="720" w:footer="720" w:gutter="0"/>
          <w:cols w:space="720"/>
        </w:sectPr>
      </w:pPr>
      <w:r>
        <w:rPr>
          <w:color w:val="000000"/>
        </w:rPr>
        <w:t xml:space="preserve">We would encourage all applicants to give permission as it helps us to further build the welcome movement. </w:t>
      </w:r>
      <w:r w:rsidR="00590F7C">
        <w:rPr>
          <w:color w:val="000000"/>
        </w:rPr>
        <w:t>However,</w:t>
      </w:r>
      <w:r>
        <w:rPr>
          <w:color w:val="000000"/>
        </w:rPr>
        <w:t xml:space="preserve"> if you include quotes / photographs, please confirm that this is acceptable to persons concerned (we’ll check with you if photo permissions are not made clear).</w:t>
      </w:r>
    </w:p>
    <w:p w14:paraId="1AE990C4" w14:textId="77777777" w:rsidR="00E03A52" w:rsidRDefault="00E03A52">
      <w:pPr>
        <w:pBdr>
          <w:top w:val="nil"/>
          <w:left w:val="nil"/>
          <w:bottom w:val="nil"/>
          <w:right w:val="nil"/>
          <w:between w:val="nil"/>
        </w:pBdr>
        <w:rPr>
          <w:color w:val="000000"/>
          <w:sz w:val="20"/>
          <w:szCs w:val="20"/>
        </w:rPr>
      </w:pPr>
    </w:p>
    <w:p w14:paraId="0D6368E7" w14:textId="77777777" w:rsidR="00E03A52" w:rsidRDefault="00E03A52">
      <w:pPr>
        <w:pBdr>
          <w:top w:val="nil"/>
          <w:left w:val="nil"/>
          <w:bottom w:val="nil"/>
          <w:right w:val="nil"/>
          <w:between w:val="nil"/>
        </w:pBdr>
        <w:rPr>
          <w:color w:val="000000"/>
          <w:sz w:val="20"/>
          <w:szCs w:val="20"/>
        </w:rPr>
      </w:pPr>
    </w:p>
    <w:p w14:paraId="39BC1426" w14:textId="77777777" w:rsidR="00E03A52" w:rsidRDefault="00E03A52">
      <w:pPr>
        <w:pBdr>
          <w:top w:val="nil"/>
          <w:left w:val="nil"/>
          <w:bottom w:val="nil"/>
          <w:right w:val="nil"/>
          <w:between w:val="nil"/>
        </w:pBdr>
        <w:spacing w:before="5"/>
        <w:rPr>
          <w:color w:val="000000"/>
          <w:sz w:val="24"/>
          <w:szCs w:val="24"/>
        </w:rPr>
      </w:pPr>
    </w:p>
    <w:p w14:paraId="7F5DD26A" w14:textId="77777777" w:rsidR="00E03A52" w:rsidRDefault="00A12189">
      <w:pPr>
        <w:spacing w:before="93"/>
        <w:ind w:left="100"/>
        <w:rPr>
          <w:rFonts w:ascii="Arial" w:eastAsia="Arial" w:hAnsi="Arial" w:cs="Arial"/>
          <w:b/>
        </w:rPr>
      </w:pPr>
      <w:r>
        <w:rPr>
          <w:rFonts w:ascii="Arial" w:eastAsia="Arial" w:hAnsi="Arial" w:cs="Arial"/>
          <w:b/>
        </w:rPr>
        <w:t>APPENDIX A - Self-Assessment Tool</w:t>
      </w:r>
    </w:p>
    <w:p w14:paraId="4D5E19D4" w14:textId="77777777" w:rsidR="00E03A52" w:rsidRDefault="00E03A52">
      <w:pPr>
        <w:pBdr>
          <w:top w:val="nil"/>
          <w:left w:val="nil"/>
          <w:bottom w:val="nil"/>
          <w:right w:val="nil"/>
          <w:between w:val="nil"/>
        </w:pBdr>
        <w:spacing w:before="8"/>
        <w:rPr>
          <w:rFonts w:ascii="Arial" w:eastAsia="Arial" w:hAnsi="Arial" w:cs="Arial"/>
          <w:b/>
          <w:color w:val="000000"/>
          <w:sz w:val="28"/>
          <w:szCs w:val="28"/>
        </w:rPr>
      </w:pPr>
    </w:p>
    <w:p w14:paraId="2E11B475" w14:textId="77777777" w:rsidR="00E03A52" w:rsidRDefault="00A12189">
      <w:pPr>
        <w:spacing w:before="1"/>
        <w:ind w:left="100"/>
        <w:rPr>
          <w:rFonts w:ascii="Arial" w:eastAsia="Arial" w:hAnsi="Arial" w:cs="Arial"/>
          <w:b/>
        </w:rPr>
      </w:pPr>
      <w:r>
        <w:rPr>
          <w:rFonts w:ascii="Arial" w:eastAsia="Arial" w:hAnsi="Arial" w:cs="Arial"/>
          <w:b/>
        </w:rPr>
        <w:t>*RAG: Red = not developed; Amber = being developed; Green =fully developed and implemented)</w:t>
      </w:r>
    </w:p>
    <w:p w14:paraId="7844A931" w14:textId="77777777" w:rsidR="00E03A52" w:rsidRDefault="00E03A52">
      <w:pPr>
        <w:pBdr>
          <w:top w:val="nil"/>
          <w:left w:val="nil"/>
          <w:bottom w:val="nil"/>
          <w:right w:val="nil"/>
          <w:between w:val="nil"/>
        </w:pBdr>
        <w:spacing w:before="10"/>
        <w:rPr>
          <w:rFonts w:ascii="Arial" w:eastAsia="Arial" w:hAnsi="Arial" w:cs="Arial"/>
          <w:b/>
          <w:color w:val="000000"/>
          <w:sz w:val="28"/>
          <w:szCs w:val="28"/>
        </w:rPr>
      </w:pPr>
    </w:p>
    <w:tbl>
      <w:tblPr>
        <w:tblStyle w:val="a"/>
        <w:tblW w:w="1295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9"/>
        <w:gridCol w:w="3404"/>
        <w:gridCol w:w="1395"/>
        <w:gridCol w:w="2547"/>
        <w:gridCol w:w="2408"/>
      </w:tblGrid>
      <w:tr w:rsidR="00E03A52" w14:paraId="020EDC64" w14:textId="77777777">
        <w:trPr>
          <w:trHeight w:val="258"/>
        </w:trPr>
        <w:tc>
          <w:tcPr>
            <w:tcW w:w="3200" w:type="dxa"/>
          </w:tcPr>
          <w:p w14:paraId="7D1BC1F2" w14:textId="77777777" w:rsidR="00E03A52" w:rsidRDefault="00E03A52">
            <w:pPr>
              <w:pBdr>
                <w:top w:val="nil"/>
                <w:left w:val="nil"/>
                <w:bottom w:val="nil"/>
                <w:right w:val="nil"/>
                <w:between w:val="nil"/>
              </w:pBdr>
              <w:rPr>
                <w:rFonts w:ascii="Times New Roman" w:eastAsia="Times New Roman" w:hAnsi="Times New Roman" w:cs="Times New Roman"/>
                <w:color w:val="000000"/>
                <w:sz w:val="18"/>
                <w:szCs w:val="18"/>
              </w:rPr>
            </w:pPr>
          </w:p>
        </w:tc>
        <w:tc>
          <w:tcPr>
            <w:tcW w:w="9754" w:type="dxa"/>
            <w:gridSpan w:val="4"/>
          </w:tcPr>
          <w:p w14:paraId="2CEC5893" w14:textId="77777777" w:rsidR="00E03A52" w:rsidRDefault="00A12189">
            <w:pPr>
              <w:pBdr>
                <w:top w:val="nil"/>
                <w:left w:val="nil"/>
                <w:bottom w:val="nil"/>
                <w:right w:val="nil"/>
                <w:between w:val="nil"/>
              </w:pBdr>
              <w:spacing w:line="239" w:lineRule="auto"/>
              <w:ind w:left="107"/>
              <w:rPr>
                <w:rFonts w:ascii="Caladea" w:eastAsia="Caladea" w:hAnsi="Caladea" w:cs="Caladea"/>
                <w:b/>
                <w:color w:val="000000"/>
              </w:rPr>
            </w:pPr>
            <w:proofErr w:type="spellStart"/>
            <w:r>
              <w:rPr>
                <w:rFonts w:ascii="Caladea" w:eastAsia="Caladea" w:hAnsi="Caladea" w:cs="Caladea"/>
                <w:b/>
                <w:color w:val="000000"/>
              </w:rPr>
              <w:t>Self assessment</w:t>
            </w:r>
            <w:proofErr w:type="spellEnd"/>
            <w:r>
              <w:rPr>
                <w:rFonts w:ascii="Caladea" w:eastAsia="Caladea" w:hAnsi="Caladea" w:cs="Caladea"/>
                <w:b/>
                <w:color w:val="000000"/>
              </w:rPr>
              <w:t xml:space="preserve"> tool</w:t>
            </w:r>
          </w:p>
        </w:tc>
      </w:tr>
      <w:tr w:rsidR="00E03A52" w14:paraId="7ACF2954" w14:textId="77777777">
        <w:trPr>
          <w:trHeight w:val="258"/>
        </w:trPr>
        <w:tc>
          <w:tcPr>
            <w:tcW w:w="3200" w:type="dxa"/>
            <w:shd w:val="clear" w:color="auto" w:fill="92CDDC"/>
          </w:tcPr>
          <w:p w14:paraId="0F29ABC4" w14:textId="77777777" w:rsidR="00E03A52" w:rsidRDefault="00E03A52">
            <w:pPr>
              <w:pBdr>
                <w:top w:val="nil"/>
                <w:left w:val="nil"/>
                <w:bottom w:val="nil"/>
                <w:right w:val="nil"/>
                <w:between w:val="nil"/>
              </w:pBdr>
              <w:rPr>
                <w:rFonts w:ascii="Times New Roman" w:eastAsia="Times New Roman" w:hAnsi="Times New Roman" w:cs="Times New Roman"/>
                <w:color w:val="000000"/>
                <w:sz w:val="18"/>
                <w:szCs w:val="18"/>
              </w:rPr>
            </w:pPr>
          </w:p>
        </w:tc>
        <w:tc>
          <w:tcPr>
            <w:tcW w:w="9754" w:type="dxa"/>
            <w:gridSpan w:val="4"/>
            <w:shd w:val="clear" w:color="auto" w:fill="92CDDC"/>
          </w:tcPr>
          <w:p w14:paraId="4CAF43F7" w14:textId="77777777" w:rsidR="00E03A52" w:rsidRDefault="00A12189">
            <w:pPr>
              <w:pBdr>
                <w:top w:val="nil"/>
                <w:left w:val="nil"/>
                <w:bottom w:val="nil"/>
                <w:right w:val="nil"/>
                <w:between w:val="nil"/>
              </w:pBdr>
              <w:spacing w:line="239" w:lineRule="auto"/>
              <w:ind w:left="107"/>
              <w:rPr>
                <w:rFonts w:ascii="Caladea" w:eastAsia="Caladea" w:hAnsi="Caladea" w:cs="Caladea"/>
                <w:b/>
                <w:color w:val="000000"/>
              </w:rPr>
            </w:pPr>
            <w:r>
              <w:rPr>
                <w:rFonts w:ascii="Caladea" w:eastAsia="Caladea" w:hAnsi="Caladea" w:cs="Caladea"/>
                <w:b/>
                <w:color w:val="000000"/>
              </w:rPr>
              <w:t>LEARN about what it means to be seeking sanctuary</w:t>
            </w:r>
          </w:p>
        </w:tc>
      </w:tr>
      <w:tr w:rsidR="00E03A52" w14:paraId="11C3838A" w14:textId="77777777">
        <w:trPr>
          <w:trHeight w:val="257"/>
        </w:trPr>
        <w:tc>
          <w:tcPr>
            <w:tcW w:w="3200" w:type="dxa"/>
            <w:shd w:val="clear" w:color="auto" w:fill="D99493"/>
          </w:tcPr>
          <w:p w14:paraId="78716A1B" w14:textId="77777777" w:rsidR="00E03A52" w:rsidRDefault="00A12189">
            <w:pPr>
              <w:pBdr>
                <w:top w:val="nil"/>
                <w:left w:val="nil"/>
                <w:bottom w:val="nil"/>
                <w:right w:val="nil"/>
                <w:between w:val="nil"/>
              </w:pBdr>
              <w:spacing w:line="237" w:lineRule="auto"/>
              <w:ind w:left="107"/>
              <w:rPr>
                <w:rFonts w:ascii="Caladea" w:eastAsia="Caladea" w:hAnsi="Caladea" w:cs="Caladea"/>
                <w:b/>
                <w:color w:val="000000"/>
              </w:rPr>
            </w:pPr>
            <w:r>
              <w:rPr>
                <w:rFonts w:ascii="Caladea" w:eastAsia="Caladea" w:hAnsi="Caladea" w:cs="Caladea"/>
                <w:b/>
                <w:color w:val="000000"/>
              </w:rPr>
              <w:t>Leadership</w:t>
            </w:r>
          </w:p>
        </w:tc>
        <w:tc>
          <w:tcPr>
            <w:tcW w:w="3404" w:type="dxa"/>
          </w:tcPr>
          <w:p w14:paraId="320091E9" w14:textId="77777777" w:rsidR="00E03A52" w:rsidRDefault="00A12189">
            <w:pPr>
              <w:pBdr>
                <w:top w:val="nil"/>
                <w:left w:val="nil"/>
                <w:bottom w:val="nil"/>
                <w:right w:val="nil"/>
                <w:between w:val="nil"/>
              </w:pBdr>
              <w:spacing w:line="237" w:lineRule="auto"/>
              <w:ind w:left="155"/>
              <w:rPr>
                <w:rFonts w:ascii="Caladea" w:eastAsia="Caladea" w:hAnsi="Caladea" w:cs="Caladea"/>
                <w:b/>
                <w:color w:val="000000"/>
              </w:rPr>
            </w:pPr>
            <w:r>
              <w:rPr>
                <w:rFonts w:ascii="Caladea" w:eastAsia="Caladea" w:hAnsi="Caladea" w:cs="Caladea"/>
                <w:b/>
                <w:color w:val="000000"/>
              </w:rPr>
              <w:t>What are we doing already?</w:t>
            </w:r>
          </w:p>
        </w:tc>
        <w:tc>
          <w:tcPr>
            <w:tcW w:w="1395" w:type="dxa"/>
          </w:tcPr>
          <w:p w14:paraId="5AEA541C" w14:textId="77777777" w:rsidR="00E03A52" w:rsidRDefault="00A12189">
            <w:pPr>
              <w:pBdr>
                <w:top w:val="nil"/>
                <w:left w:val="nil"/>
                <w:bottom w:val="nil"/>
                <w:right w:val="nil"/>
                <w:between w:val="nil"/>
              </w:pBdr>
              <w:spacing w:line="237" w:lineRule="auto"/>
              <w:ind w:left="107"/>
              <w:rPr>
                <w:rFonts w:ascii="Caladea" w:eastAsia="Caladea" w:hAnsi="Caladea" w:cs="Caladea"/>
                <w:b/>
                <w:color w:val="000000"/>
              </w:rPr>
            </w:pPr>
            <w:r>
              <w:rPr>
                <w:rFonts w:ascii="Caladea" w:eastAsia="Caladea" w:hAnsi="Caladea" w:cs="Caladea"/>
                <w:b/>
                <w:color w:val="000000"/>
              </w:rPr>
              <w:t>RAG</w:t>
            </w:r>
          </w:p>
        </w:tc>
        <w:tc>
          <w:tcPr>
            <w:tcW w:w="2547" w:type="dxa"/>
          </w:tcPr>
          <w:p w14:paraId="6AA9A66A" w14:textId="77777777" w:rsidR="00E03A52" w:rsidRDefault="00A12189">
            <w:pPr>
              <w:pBdr>
                <w:top w:val="nil"/>
                <w:left w:val="nil"/>
                <w:bottom w:val="nil"/>
                <w:right w:val="nil"/>
                <w:between w:val="nil"/>
              </w:pBdr>
              <w:spacing w:line="237" w:lineRule="auto"/>
              <w:ind w:left="107"/>
              <w:rPr>
                <w:rFonts w:ascii="Caladea" w:eastAsia="Caladea" w:hAnsi="Caladea" w:cs="Caladea"/>
                <w:b/>
                <w:color w:val="000000"/>
              </w:rPr>
            </w:pPr>
            <w:r>
              <w:rPr>
                <w:rFonts w:ascii="Caladea" w:eastAsia="Caladea" w:hAnsi="Caladea" w:cs="Caladea"/>
                <w:b/>
                <w:color w:val="000000"/>
              </w:rPr>
              <w:t>Evidence</w:t>
            </w:r>
          </w:p>
        </w:tc>
        <w:tc>
          <w:tcPr>
            <w:tcW w:w="2408" w:type="dxa"/>
          </w:tcPr>
          <w:p w14:paraId="09620E19" w14:textId="77777777" w:rsidR="00E03A52" w:rsidRDefault="00A12189">
            <w:pPr>
              <w:pBdr>
                <w:top w:val="nil"/>
                <w:left w:val="nil"/>
                <w:bottom w:val="nil"/>
                <w:right w:val="nil"/>
                <w:between w:val="nil"/>
              </w:pBdr>
              <w:spacing w:line="237" w:lineRule="auto"/>
              <w:ind w:left="107"/>
              <w:rPr>
                <w:rFonts w:ascii="Caladea" w:eastAsia="Caladea" w:hAnsi="Caladea" w:cs="Caladea"/>
                <w:b/>
                <w:color w:val="000000"/>
              </w:rPr>
            </w:pPr>
            <w:r>
              <w:rPr>
                <w:rFonts w:ascii="Caladea" w:eastAsia="Caladea" w:hAnsi="Caladea" w:cs="Caladea"/>
                <w:b/>
                <w:color w:val="000000"/>
              </w:rPr>
              <w:t>Next Steps</w:t>
            </w:r>
          </w:p>
        </w:tc>
      </w:tr>
      <w:tr w:rsidR="00E03A52" w14:paraId="32D0907E" w14:textId="77777777">
        <w:trPr>
          <w:trHeight w:val="774"/>
        </w:trPr>
        <w:tc>
          <w:tcPr>
            <w:tcW w:w="3200" w:type="dxa"/>
          </w:tcPr>
          <w:p w14:paraId="149A104A" w14:textId="77777777" w:rsidR="00E03A52" w:rsidRDefault="00A12189">
            <w:pPr>
              <w:pBdr>
                <w:top w:val="nil"/>
                <w:left w:val="nil"/>
                <w:bottom w:val="nil"/>
                <w:right w:val="nil"/>
                <w:between w:val="nil"/>
              </w:pBdr>
              <w:spacing w:line="257" w:lineRule="auto"/>
              <w:ind w:left="107"/>
              <w:rPr>
                <w:rFonts w:ascii="Caladea" w:eastAsia="Caladea" w:hAnsi="Caladea" w:cs="Caladea"/>
                <w:color w:val="000000"/>
              </w:rPr>
            </w:pPr>
            <w:r>
              <w:rPr>
                <w:rFonts w:ascii="Caladea" w:eastAsia="Caladea" w:hAnsi="Caladea" w:cs="Caladea"/>
                <w:color w:val="000000"/>
              </w:rPr>
              <w:t>All leaders, staff and volunteers</w:t>
            </w:r>
          </w:p>
          <w:p w14:paraId="756FA179" w14:textId="5A2BE8DF" w:rsidR="00E03A52" w:rsidRDefault="00A12189">
            <w:pPr>
              <w:pBdr>
                <w:top w:val="nil"/>
                <w:left w:val="nil"/>
                <w:bottom w:val="nil"/>
                <w:right w:val="nil"/>
                <w:between w:val="nil"/>
              </w:pBdr>
              <w:spacing w:before="5" w:line="256" w:lineRule="auto"/>
              <w:ind w:left="107" w:right="250"/>
              <w:rPr>
                <w:rFonts w:ascii="Caladea" w:eastAsia="Caladea" w:hAnsi="Caladea" w:cs="Caladea"/>
                <w:color w:val="000000"/>
              </w:rPr>
            </w:pPr>
            <w:r>
              <w:rPr>
                <w:rFonts w:ascii="Caladea" w:eastAsia="Caladea" w:hAnsi="Caladea" w:cs="Caladea"/>
                <w:color w:val="000000"/>
              </w:rPr>
              <w:t xml:space="preserve">are aware of what becoming a </w:t>
            </w:r>
            <w:r w:rsidR="00E07968">
              <w:rPr>
                <w:rFonts w:ascii="Caladea" w:eastAsia="Caladea" w:hAnsi="Caladea" w:cs="Caladea"/>
                <w:color w:val="000000"/>
              </w:rPr>
              <w:t>Synagogue</w:t>
            </w:r>
            <w:r>
              <w:rPr>
                <w:rFonts w:ascii="Caladea" w:eastAsia="Caladea" w:hAnsi="Caladea" w:cs="Caladea"/>
                <w:color w:val="000000"/>
              </w:rPr>
              <w:t xml:space="preserve"> of Sanctuary means.</w:t>
            </w:r>
          </w:p>
        </w:tc>
        <w:tc>
          <w:tcPr>
            <w:tcW w:w="3404" w:type="dxa"/>
          </w:tcPr>
          <w:p w14:paraId="5692A0CF"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522FF6CC"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151BC289"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6502ADC0"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60957577" w14:textId="77777777">
        <w:trPr>
          <w:trHeight w:val="1031"/>
        </w:trPr>
        <w:tc>
          <w:tcPr>
            <w:tcW w:w="3200" w:type="dxa"/>
          </w:tcPr>
          <w:p w14:paraId="06440147" w14:textId="4B4FE530" w:rsidR="00E03A52" w:rsidRDefault="00A12189">
            <w:pPr>
              <w:pBdr>
                <w:top w:val="nil"/>
                <w:left w:val="nil"/>
                <w:bottom w:val="nil"/>
                <w:right w:val="nil"/>
                <w:between w:val="nil"/>
              </w:pBdr>
              <w:ind w:left="107"/>
              <w:rPr>
                <w:rFonts w:ascii="Caladea" w:eastAsia="Caladea" w:hAnsi="Caladea" w:cs="Caladea"/>
                <w:color w:val="000000"/>
              </w:rPr>
            </w:pPr>
            <w:r>
              <w:rPr>
                <w:rFonts w:ascii="Caladea" w:eastAsia="Caladea" w:hAnsi="Caladea" w:cs="Caladea"/>
                <w:color w:val="000000"/>
              </w:rPr>
              <w:t xml:space="preserve">All </w:t>
            </w:r>
            <w:proofErr w:type="gramStart"/>
            <w:r>
              <w:rPr>
                <w:rFonts w:ascii="Caladea" w:eastAsia="Caladea" w:hAnsi="Caladea" w:cs="Caladea"/>
                <w:color w:val="000000"/>
              </w:rPr>
              <w:t>staff,</w:t>
            </w:r>
            <w:proofErr w:type="gramEnd"/>
            <w:r>
              <w:rPr>
                <w:rFonts w:ascii="Caladea" w:eastAsia="Caladea" w:hAnsi="Caladea" w:cs="Caladea"/>
                <w:color w:val="000000"/>
              </w:rPr>
              <w:t xml:space="preserve"> volunteers and wider faith community are aware of what becoming a </w:t>
            </w:r>
            <w:r w:rsidR="00E07968">
              <w:rPr>
                <w:rFonts w:ascii="Caladea" w:eastAsia="Caladea" w:hAnsi="Caladea" w:cs="Caladea"/>
                <w:color w:val="000000"/>
              </w:rPr>
              <w:t>Synagogue</w:t>
            </w:r>
            <w:r>
              <w:rPr>
                <w:rFonts w:ascii="Caladea" w:eastAsia="Caladea" w:hAnsi="Caladea" w:cs="Caladea"/>
                <w:color w:val="000000"/>
              </w:rPr>
              <w:t xml:space="preserve"> of</w:t>
            </w:r>
          </w:p>
          <w:p w14:paraId="79F1A98D" w14:textId="77777777" w:rsidR="00E03A52" w:rsidRDefault="00A12189">
            <w:pPr>
              <w:pBdr>
                <w:top w:val="nil"/>
                <w:left w:val="nil"/>
                <w:bottom w:val="nil"/>
                <w:right w:val="nil"/>
                <w:between w:val="nil"/>
              </w:pBdr>
              <w:spacing w:line="238" w:lineRule="auto"/>
              <w:ind w:left="107"/>
              <w:rPr>
                <w:rFonts w:ascii="Caladea" w:eastAsia="Caladea" w:hAnsi="Caladea" w:cs="Caladea"/>
                <w:color w:val="000000"/>
              </w:rPr>
            </w:pPr>
            <w:r>
              <w:rPr>
                <w:rFonts w:ascii="Caladea" w:eastAsia="Caladea" w:hAnsi="Caladea" w:cs="Caladea"/>
                <w:color w:val="000000"/>
              </w:rPr>
              <w:t>Sanctuary means.</w:t>
            </w:r>
          </w:p>
        </w:tc>
        <w:tc>
          <w:tcPr>
            <w:tcW w:w="3404" w:type="dxa"/>
          </w:tcPr>
          <w:p w14:paraId="47027F3B"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45D7E1C2"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05FCBBD4"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4BBE5A27"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75E51CBE" w14:textId="77777777">
        <w:trPr>
          <w:trHeight w:val="1031"/>
        </w:trPr>
        <w:tc>
          <w:tcPr>
            <w:tcW w:w="3200" w:type="dxa"/>
          </w:tcPr>
          <w:p w14:paraId="7B89ECF7" w14:textId="1B1D7D42" w:rsidR="00E03A52" w:rsidRDefault="00A12189" w:rsidP="00E07968">
            <w:pPr>
              <w:pBdr>
                <w:top w:val="nil"/>
                <w:left w:val="nil"/>
                <w:bottom w:val="nil"/>
                <w:right w:val="nil"/>
                <w:between w:val="nil"/>
              </w:pBdr>
              <w:ind w:left="107" w:right="117"/>
              <w:rPr>
                <w:rFonts w:ascii="Caladea" w:eastAsia="Caladea" w:hAnsi="Caladea" w:cs="Caladea"/>
                <w:color w:val="000000"/>
              </w:rPr>
            </w:pPr>
            <w:r>
              <w:rPr>
                <w:rFonts w:ascii="Caladea" w:eastAsia="Caladea" w:hAnsi="Caladea" w:cs="Caladea"/>
                <w:color w:val="000000"/>
              </w:rPr>
              <w:t xml:space="preserve">Whole </w:t>
            </w:r>
            <w:r w:rsidR="00E07968">
              <w:rPr>
                <w:rFonts w:ascii="Caladea" w:eastAsia="Caladea" w:hAnsi="Caladea" w:cs="Caladea"/>
                <w:color w:val="000000"/>
              </w:rPr>
              <w:t>synagogue/community</w:t>
            </w:r>
            <w:r>
              <w:rPr>
                <w:rFonts w:ascii="Caladea" w:eastAsia="Caladea" w:hAnsi="Caladea" w:cs="Caladea"/>
                <w:color w:val="000000"/>
              </w:rPr>
              <w:t xml:space="preserve"> approach in working towards recognition. All involved in the self-evaluation process.</w:t>
            </w:r>
          </w:p>
        </w:tc>
        <w:tc>
          <w:tcPr>
            <w:tcW w:w="3404" w:type="dxa"/>
          </w:tcPr>
          <w:p w14:paraId="7554BEE1"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4F2BC762"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5D8CC800"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7CE19A30"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7EC23F24" w14:textId="77777777">
        <w:trPr>
          <w:trHeight w:val="1288"/>
        </w:trPr>
        <w:tc>
          <w:tcPr>
            <w:tcW w:w="3200" w:type="dxa"/>
          </w:tcPr>
          <w:p w14:paraId="718CA838" w14:textId="77777777" w:rsidR="00E03A52" w:rsidRDefault="00A12189">
            <w:pPr>
              <w:pBdr>
                <w:top w:val="nil"/>
                <w:left w:val="nil"/>
                <w:bottom w:val="nil"/>
                <w:right w:val="nil"/>
                <w:between w:val="nil"/>
              </w:pBdr>
              <w:ind w:left="107" w:right="347"/>
              <w:rPr>
                <w:rFonts w:ascii="Caladea" w:eastAsia="Caladea" w:hAnsi="Caladea" w:cs="Caladea"/>
                <w:color w:val="000000"/>
              </w:rPr>
            </w:pPr>
            <w:r>
              <w:rPr>
                <w:rFonts w:ascii="Caladea" w:eastAsia="Caladea" w:hAnsi="Caladea" w:cs="Caladea"/>
                <w:color w:val="000000"/>
              </w:rPr>
              <w:t xml:space="preserve">Identify ‘Sanctuary </w:t>
            </w:r>
            <w:proofErr w:type="gramStart"/>
            <w:r>
              <w:rPr>
                <w:rFonts w:ascii="Caladea" w:eastAsia="Caladea" w:hAnsi="Caladea" w:cs="Caladea"/>
                <w:color w:val="000000"/>
              </w:rPr>
              <w:t>Ambassadors’</w:t>
            </w:r>
            <w:proofErr w:type="gramEnd"/>
            <w:r>
              <w:rPr>
                <w:rFonts w:ascii="Caladea" w:eastAsia="Caladea" w:hAnsi="Caladea" w:cs="Caladea"/>
                <w:color w:val="000000"/>
              </w:rPr>
              <w:t xml:space="preserve"> who will work together to help you to learn about sanctuary and </w:t>
            </w:r>
            <w:proofErr w:type="gramStart"/>
            <w:r>
              <w:rPr>
                <w:rFonts w:ascii="Caladea" w:eastAsia="Caladea" w:hAnsi="Caladea" w:cs="Caladea"/>
                <w:color w:val="000000"/>
              </w:rPr>
              <w:t>help to</w:t>
            </w:r>
            <w:proofErr w:type="gramEnd"/>
          </w:p>
          <w:p w14:paraId="3C1E6EA5" w14:textId="77777777" w:rsidR="00E03A52" w:rsidRDefault="00A12189">
            <w:pPr>
              <w:pBdr>
                <w:top w:val="nil"/>
                <w:left w:val="nil"/>
                <w:bottom w:val="nil"/>
                <w:right w:val="nil"/>
                <w:between w:val="nil"/>
              </w:pBdr>
              <w:spacing w:line="237" w:lineRule="auto"/>
              <w:ind w:left="107"/>
              <w:rPr>
                <w:rFonts w:ascii="Caladea" w:eastAsia="Caladea" w:hAnsi="Caladea" w:cs="Caladea"/>
                <w:color w:val="000000"/>
              </w:rPr>
            </w:pPr>
            <w:r>
              <w:rPr>
                <w:rFonts w:ascii="Caladea" w:eastAsia="Caladea" w:hAnsi="Caladea" w:cs="Caladea"/>
                <w:color w:val="000000"/>
              </w:rPr>
              <w:t>raise awareness.</w:t>
            </w:r>
          </w:p>
        </w:tc>
        <w:tc>
          <w:tcPr>
            <w:tcW w:w="3404" w:type="dxa"/>
          </w:tcPr>
          <w:p w14:paraId="768784FB"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4805979B"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1995EA0E"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2740DF46"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4FF38146" w14:textId="77777777">
        <w:trPr>
          <w:trHeight w:val="774"/>
        </w:trPr>
        <w:tc>
          <w:tcPr>
            <w:tcW w:w="3200" w:type="dxa"/>
          </w:tcPr>
          <w:p w14:paraId="7CFD498D" w14:textId="77777777" w:rsidR="00E03A52" w:rsidRDefault="00A12189">
            <w:pPr>
              <w:pBdr>
                <w:top w:val="nil"/>
                <w:left w:val="nil"/>
                <w:bottom w:val="nil"/>
                <w:right w:val="nil"/>
                <w:between w:val="nil"/>
              </w:pBdr>
              <w:spacing w:before="6" w:line="256" w:lineRule="auto"/>
              <w:ind w:left="107" w:right="457"/>
              <w:rPr>
                <w:rFonts w:ascii="Caladea" w:eastAsia="Caladea" w:hAnsi="Caladea" w:cs="Caladea"/>
                <w:color w:val="000000"/>
              </w:rPr>
            </w:pPr>
            <w:r>
              <w:rPr>
                <w:rFonts w:ascii="Caladea" w:eastAsia="Caladea" w:hAnsi="Caladea" w:cs="Caladea"/>
                <w:color w:val="000000"/>
              </w:rPr>
              <w:t>Be aware of safeguarding of issues surrounding people seeking sanctuary.</w:t>
            </w:r>
          </w:p>
        </w:tc>
        <w:tc>
          <w:tcPr>
            <w:tcW w:w="3404" w:type="dxa"/>
          </w:tcPr>
          <w:p w14:paraId="1BFBA1A2"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1F747DA0"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53041853"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5F2600A4"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489190A0" w14:textId="77777777">
        <w:trPr>
          <w:trHeight w:val="516"/>
        </w:trPr>
        <w:tc>
          <w:tcPr>
            <w:tcW w:w="3200" w:type="dxa"/>
            <w:shd w:val="clear" w:color="auto" w:fill="D99493"/>
          </w:tcPr>
          <w:p w14:paraId="4BB33145" w14:textId="77777777" w:rsidR="00E03A52" w:rsidRDefault="00A12189">
            <w:pPr>
              <w:pBdr>
                <w:top w:val="nil"/>
                <w:left w:val="nil"/>
                <w:bottom w:val="nil"/>
                <w:right w:val="nil"/>
                <w:between w:val="nil"/>
              </w:pBdr>
              <w:spacing w:line="260" w:lineRule="auto"/>
              <w:ind w:left="107" w:right="164"/>
              <w:rPr>
                <w:rFonts w:ascii="Caladea" w:eastAsia="Caladea" w:hAnsi="Caladea" w:cs="Caladea"/>
                <w:b/>
                <w:color w:val="000000"/>
              </w:rPr>
            </w:pPr>
            <w:r>
              <w:rPr>
                <w:rFonts w:ascii="Caladea" w:eastAsia="Caladea" w:hAnsi="Caladea" w:cs="Caladea"/>
                <w:b/>
                <w:color w:val="000000"/>
              </w:rPr>
              <w:t>Opportunities for awareness raising</w:t>
            </w:r>
          </w:p>
        </w:tc>
        <w:tc>
          <w:tcPr>
            <w:tcW w:w="3404" w:type="dxa"/>
          </w:tcPr>
          <w:p w14:paraId="347611EA" w14:textId="77777777" w:rsidR="00E03A52" w:rsidRDefault="00A12189">
            <w:pPr>
              <w:pBdr>
                <w:top w:val="nil"/>
                <w:left w:val="nil"/>
                <w:bottom w:val="nil"/>
                <w:right w:val="nil"/>
                <w:between w:val="nil"/>
              </w:pBdr>
              <w:spacing w:line="257" w:lineRule="auto"/>
              <w:ind w:left="107"/>
              <w:rPr>
                <w:rFonts w:ascii="Caladea" w:eastAsia="Caladea" w:hAnsi="Caladea" w:cs="Caladea"/>
                <w:b/>
                <w:color w:val="000000"/>
              </w:rPr>
            </w:pPr>
            <w:r>
              <w:rPr>
                <w:rFonts w:ascii="Caladea" w:eastAsia="Caladea" w:hAnsi="Caladea" w:cs="Caladea"/>
                <w:b/>
                <w:color w:val="000000"/>
              </w:rPr>
              <w:t>What are we doing already?</w:t>
            </w:r>
          </w:p>
        </w:tc>
        <w:tc>
          <w:tcPr>
            <w:tcW w:w="1395" w:type="dxa"/>
          </w:tcPr>
          <w:p w14:paraId="3099FC6D" w14:textId="77777777" w:rsidR="00E03A52" w:rsidRDefault="00A12189">
            <w:pPr>
              <w:pBdr>
                <w:top w:val="nil"/>
                <w:left w:val="nil"/>
                <w:bottom w:val="nil"/>
                <w:right w:val="nil"/>
                <w:between w:val="nil"/>
              </w:pBdr>
              <w:spacing w:line="257" w:lineRule="auto"/>
              <w:ind w:left="107"/>
              <w:rPr>
                <w:rFonts w:ascii="Caladea" w:eastAsia="Caladea" w:hAnsi="Caladea" w:cs="Caladea"/>
                <w:b/>
                <w:color w:val="000000"/>
              </w:rPr>
            </w:pPr>
            <w:r>
              <w:rPr>
                <w:rFonts w:ascii="Caladea" w:eastAsia="Caladea" w:hAnsi="Caladea" w:cs="Caladea"/>
                <w:b/>
                <w:color w:val="000000"/>
              </w:rPr>
              <w:t>RAG</w:t>
            </w:r>
          </w:p>
        </w:tc>
        <w:tc>
          <w:tcPr>
            <w:tcW w:w="2547" w:type="dxa"/>
          </w:tcPr>
          <w:p w14:paraId="1E75A0D7" w14:textId="77777777" w:rsidR="00E03A52" w:rsidRDefault="00A12189">
            <w:pPr>
              <w:pBdr>
                <w:top w:val="nil"/>
                <w:left w:val="nil"/>
                <w:bottom w:val="nil"/>
                <w:right w:val="nil"/>
                <w:between w:val="nil"/>
              </w:pBdr>
              <w:spacing w:line="257" w:lineRule="auto"/>
              <w:ind w:left="107"/>
              <w:rPr>
                <w:rFonts w:ascii="Caladea" w:eastAsia="Caladea" w:hAnsi="Caladea" w:cs="Caladea"/>
                <w:b/>
                <w:color w:val="000000"/>
              </w:rPr>
            </w:pPr>
            <w:r>
              <w:rPr>
                <w:rFonts w:ascii="Caladea" w:eastAsia="Caladea" w:hAnsi="Caladea" w:cs="Caladea"/>
                <w:b/>
                <w:color w:val="000000"/>
              </w:rPr>
              <w:t>Evidence</w:t>
            </w:r>
          </w:p>
        </w:tc>
        <w:tc>
          <w:tcPr>
            <w:tcW w:w="2408" w:type="dxa"/>
          </w:tcPr>
          <w:p w14:paraId="21A81746" w14:textId="77777777" w:rsidR="00E03A52" w:rsidRDefault="00A12189">
            <w:pPr>
              <w:pBdr>
                <w:top w:val="nil"/>
                <w:left w:val="nil"/>
                <w:bottom w:val="nil"/>
                <w:right w:val="nil"/>
                <w:between w:val="nil"/>
              </w:pBdr>
              <w:spacing w:line="257" w:lineRule="auto"/>
              <w:ind w:left="107"/>
              <w:rPr>
                <w:rFonts w:ascii="Caladea" w:eastAsia="Caladea" w:hAnsi="Caladea" w:cs="Caladea"/>
                <w:b/>
                <w:color w:val="000000"/>
              </w:rPr>
            </w:pPr>
            <w:r>
              <w:rPr>
                <w:rFonts w:ascii="Caladea" w:eastAsia="Caladea" w:hAnsi="Caladea" w:cs="Caladea"/>
                <w:b/>
                <w:color w:val="000000"/>
              </w:rPr>
              <w:t>Next Steps</w:t>
            </w:r>
          </w:p>
        </w:tc>
      </w:tr>
      <w:tr w:rsidR="00E03A52" w14:paraId="20BCAF00" w14:textId="77777777">
        <w:trPr>
          <w:trHeight w:val="1286"/>
        </w:trPr>
        <w:tc>
          <w:tcPr>
            <w:tcW w:w="3200" w:type="dxa"/>
          </w:tcPr>
          <w:p w14:paraId="13662CCF" w14:textId="77777777" w:rsidR="00E03A52" w:rsidRDefault="00A12189">
            <w:pPr>
              <w:pBdr>
                <w:top w:val="nil"/>
                <w:left w:val="nil"/>
                <w:bottom w:val="nil"/>
                <w:right w:val="nil"/>
                <w:between w:val="nil"/>
              </w:pBdr>
              <w:spacing w:line="254" w:lineRule="auto"/>
              <w:ind w:left="107"/>
              <w:rPr>
                <w:rFonts w:ascii="Caladea" w:eastAsia="Caladea" w:hAnsi="Caladea" w:cs="Caladea"/>
                <w:color w:val="000000"/>
              </w:rPr>
            </w:pPr>
            <w:r>
              <w:rPr>
                <w:rFonts w:ascii="Caladea" w:eastAsia="Caladea" w:hAnsi="Caladea" w:cs="Caladea"/>
                <w:color w:val="000000"/>
              </w:rPr>
              <w:t>Create awareness about:</w:t>
            </w:r>
          </w:p>
          <w:p w14:paraId="51D1BD24" w14:textId="77777777" w:rsidR="00E03A52" w:rsidRDefault="00A12189">
            <w:pPr>
              <w:numPr>
                <w:ilvl w:val="0"/>
                <w:numId w:val="3"/>
              </w:numPr>
              <w:pBdr>
                <w:top w:val="nil"/>
                <w:left w:val="nil"/>
                <w:bottom w:val="nil"/>
                <w:right w:val="nil"/>
                <w:between w:val="nil"/>
              </w:pBdr>
              <w:tabs>
                <w:tab w:val="left" w:pos="828"/>
                <w:tab w:val="left" w:pos="829"/>
              </w:tabs>
              <w:spacing w:before="1"/>
              <w:ind w:right="457"/>
            </w:pPr>
            <w:r>
              <w:rPr>
                <w:rFonts w:ascii="Caladea" w:eastAsia="Caladea" w:hAnsi="Caladea" w:cs="Caladea"/>
                <w:color w:val="000000"/>
              </w:rPr>
              <w:t xml:space="preserve">Why </w:t>
            </w:r>
            <w:proofErr w:type="gramStart"/>
            <w:r>
              <w:rPr>
                <w:rFonts w:ascii="Caladea" w:eastAsia="Caladea" w:hAnsi="Caladea" w:cs="Caladea"/>
                <w:color w:val="000000"/>
              </w:rPr>
              <w:t>people</w:t>
            </w:r>
            <w:proofErr w:type="gramEnd"/>
            <w:r>
              <w:rPr>
                <w:rFonts w:ascii="Caladea" w:eastAsia="Caladea" w:hAnsi="Caladea" w:cs="Caladea"/>
                <w:color w:val="000000"/>
              </w:rPr>
              <w:t xml:space="preserve"> become refugees;</w:t>
            </w:r>
          </w:p>
          <w:p w14:paraId="7651F3E7" w14:textId="77777777" w:rsidR="00E03A52" w:rsidRDefault="00A12189">
            <w:pPr>
              <w:numPr>
                <w:ilvl w:val="0"/>
                <w:numId w:val="3"/>
              </w:numPr>
              <w:pBdr>
                <w:top w:val="nil"/>
                <w:left w:val="nil"/>
                <w:bottom w:val="nil"/>
                <w:right w:val="nil"/>
                <w:between w:val="nil"/>
              </w:pBdr>
              <w:tabs>
                <w:tab w:val="left" w:pos="828"/>
                <w:tab w:val="left" w:pos="829"/>
              </w:tabs>
              <w:spacing w:before="4" w:line="256" w:lineRule="auto"/>
              <w:ind w:right="322"/>
            </w:pPr>
            <w:r>
              <w:rPr>
                <w:rFonts w:ascii="Caladea" w:eastAsia="Caladea" w:hAnsi="Caladea" w:cs="Caladea"/>
                <w:color w:val="000000"/>
              </w:rPr>
              <w:t>Where refugees come from;</w:t>
            </w:r>
          </w:p>
        </w:tc>
        <w:tc>
          <w:tcPr>
            <w:tcW w:w="3404" w:type="dxa"/>
          </w:tcPr>
          <w:p w14:paraId="4106DF5A"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3FB3520B"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5D5F3B5F"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2975A160"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bl>
    <w:p w14:paraId="019265A6" w14:textId="77777777" w:rsidR="00E03A52" w:rsidRDefault="00E03A52">
      <w:pPr>
        <w:rPr>
          <w:rFonts w:ascii="Times New Roman" w:eastAsia="Times New Roman" w:hAnsi="Times New Roman" w:cs="Times New Roman"/>
        </w:rPr>
        <w:sectPr w:rsidR="00E03A52">
          <w:pgSz w:w="15840" w:h="12240" w:orient="landscape"/>
          <w:pgMar w:top="1140" w:right="1320" w:bottom="280" w:left="1340" w:header="720" w:footer="720" w:gutter="0"/>
          <w:cols w:space="720"/>
        </w:sectPr>
      </w:pPr>
    </w:p>
    <w:p w14:paraId="68525231" w14:textId="77777777" w:rsidR="00E03A52" w:rsidRDefault="00E03A52">
      <w:pPr>
        <w:pBdr>
          <w:top w:val="nil"/>
          <w:left w:val="nil"/>
          <w:bottom w:val="nil"/>
          <w:right w:val="nil"/>
          <w:between w:val="nil"/>
        </w:pBdr>
        <w:spacing w:before="1"/>
        <w:rPr>
          <w:rFonts w:ascii="Arial" w:eastAsia="Arial" w:hAnsi="Arial" w:cs="Arial"/>
          <w:b/>
          <w:color w:val="000000"/>
          <w:sz w:val="26"/>
          <w:szCs w:val="26"/>
        </w:rPr>
      </w:pPr>
    </w:p>
    <w:tbl>
      <w:tblPr>
        <w:tblStyle w:val="a0"/>
        <w:tblW w:w="1295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9"/>
        <w:gridCol w:w="3404"/>
        <w:gridCol w:w="1395"/>
        <w:gridCol w:w="2547"/>
        <w:gridCol w:w="2408"/>
      </w:tblGrid>
      <w:tr w:rsidR="00E03A52" w14:paraId="08243C3E" w14:textId="77777777">
        <w:trPr>
          <w:trHeight w:val="4128"/>
        </w:trPr>
        <w:tc>
          <w:tcPr>
            <w:tcW w:w="3200" w:type="dxa"/>
          </w:tcPr>
          <w:p w14:paraId="3928072E" w14:textId="77777777" w:rsidR="00E03A52" w:rsidRDefault="00A12189">
            <w:pPr>
              <w:numPr>
                <w:ilvl w:val="0"/>
                <w:numId w:val="2"/>
              </w:numPr>
              <w:pBdr>
                <w:top w:val="nil"/>
                <w:left w:val="nil"/>
                <w:bottom w:val="nil"/>
                <w:right w:val="nil"/>
                <w:between w:val="nil"/>
              </w:pBdr>
              <w:tabs>
                <w:tab w:val="left" w:pos="828"/>
                <w:tab w:val="left" w:pos="829"/>
              </w:tabs>
              <w:ind w:right="293"/>
            </w:pPr>
            <w:r>
              <w:rPr>
                <w:rFonts w:ascii="Caladea" w:eastAsia="Caladea" w:hAnsi="Caladea" w:cs="Caladea"/>
                <w:color w:val="000000"/>
              </w:rPr>
              <w:t>The differences between refugees and asylum seekers and other migrants;</w:t>
            </w:r>
          </w:p>
          <w:p w14:paraId="4FA84BCC" w14:textId="77777777" w:rsidR="00E03A52" w:rsidRDefault="00A12189">
            <w:pPr>
              <w:numPr>
                <w:ilvl w:val="0"/>
                <w:numId w:val="2"/>
              </w:numPr>
              <w:pBdr>
                <w:top w:val="nil"/>
                <w:left w:val="nil"/>
                <w:bottom w:val="nil"/>
                <w:right w:val="nil"/>
                <w:between w:val="nil"/>
              </w:pBdr>
              <w:tabs>
                <w:tab w:val="left" w:pos="828"/>
                <w:tab w:val="left" w:pos="829"/>
              </w:tabs>
              <w:ind w:right="292"/>
            </w:pPr>
            <w:r>
              <w:rPr>
                <w:rFonts w:ascii="Caladea" w:eastAsia="Caladea" w:hAnsi="Caladea" w:cs="Caladea"/>
                <w:color w:val="000000"/>
              </w:rPr>
              <w:t xml:space="preserve">Why </w:t>
            </w:r>
            <w:proofErr w:type="gramStart"/>
            <w:r>
              <w:rPr>
                <w:rFonts w:ascii="Caladea" w:eastAsia="Caladea" w:hAnsi="Caladea" w:cs="Caladea"/>
                <w:color w:val="000000"/>
              </w:rPr>
              <w:t>some</w:t>
            </w:r>
            <w:proofErr w:type="gramEnd"/>
            <w:r>
              <w:rPr>
                <w:rFonts w:ascii="Caladea" w:eastAsia="Caladea" w:hAnsi="Caladea" w:cs="Caladea"/>
                <w:color w:val="000000"/>
              </w:rPr>
              <w:t xml:space="preserve"> refugees come to the UK and to your city;</w:t>
            </w:r>
          </w:p>
          <w:p w14:paraId="0670B405" w14:textId="77777777" w:rsidR="00E03A52" w:rsidRDefault="00A12189">
            <w:pPr>
              <w:numPr>
                <w:ilvl w:val="0"/>
                <w:numId w:val="2"/>
              </w:numPr>
              <w:pBdr>
                <w:top w:val="nil"/>
                <w:left w:val="nil"/>
                <w:bottom w:val="nil"/>
                <w:right w:val="nil"/>
                <w:between w:val="nil"/>
              </w:pBdr>
              <w:tabs>
                <w:tab w:val="left" w:pos="828"/>
                <w:tab w:val="left" w:pos="829"/>
              </w:tabs>
              <w:ind w:right="166"/>
            </w:pPr>
            <w:r>
              <w:rPr>
                <w:rFonts w:ascii="Caladea" w:eastAsia="Caladea" w:hAnsi="Caladea" w:cs="Caladea"/>
                <w:color w:val="000000"/>
              </w:rPr>
              <w:t xml:space="preserve">Why </w:t>
            </w:r>
            <w:proofErr w:type="gramStart"/>
            <w:r>
              <w:rPr>
                <w:rFonts w:ascii="Caladea" w:eastAsia="Caladea" w:hAnsi="Caladea" w:cs="Caladea"/>
                <w:color w:val="000000"/>
              </w:rPr>
              <w:t>some</w:t>
            </w:r>
            <w:proofErr w:type="gramEnd"/>
            <w:r>
              <w:rPr>
                <w:rFonts w:ascii="Caladea" w:eastAsia="Caladea" w:hAnsi="Caladea" w:cs="Caladea"/>
                <w:color w:val="000000"/>
              </w:rPr>
              <w:t xml:space="preserve"> refugees are destitute;</w:t>
            </w:r>
          </w:p>
          <w:p w14:paraId="2CB6CE4D" w14:textId="77777777" w:rsidR="00E03A52" w:rsidRDefault="00A12189">
            <w:pPr>
              <w:numPr>
                <w:ilvl w:val="0"/>
                <w:numId w:val="2"/>
              </w:numPr>
              <w:pBdr>
                <w:top w:val="nil"/>
                <w:left w:val="nil"/>
                <w:bottom w:val="nil"/>
                <w:right w:val="nil"/>
                <w:between w:val="nil"/>
              </w:pBdr>
              <w:tabs>
                <w:tab w:val="left" w:pos="828"/>
                <w:tab w:val="left" w:pos="829"/>
              </w:tabs>
              <w:ind w:right="334"/>
            </w:pPr>
            <w:r>
              <w:rPr>
                <w:rFonts w:ascii="Caladea" w:eastAsia="Caladea" w:hAnsi="Caladea" w:cs="Caladea"/>
                <w:color w:val="000000"/>
              </w:rPr>
              <w:t xml:space="preserve">Why refugees and </w:t>
            </w:r>
            <w:proofErr w:type="gramStart"/>
            <w:r>
              <w:rPr>
                <w:rFonts w:ascii="Caladea" w:eastAsia="Caladea" w:hAnsi="Caladea" w:cs="Caladea"/>
                <w:color w:val="000000"/>
              </w:rPr>
              <w:t>asylum -</w:t>
            </w:r>
            <w:proofErr w:type="gramEnd"/>
            <w:r>
              <w:rPr>
                <w:rFonts w:ascii="Caladea" w:eastAsia="Caladea" w:hAnsi="Caladea" w:cs="Caladea"/>
                <w:color w:val="000000"/>
              </w:rPr>
              <w:t>seekers need protection.</w:t>
            </w:r>
          </w:p>
          <w:p w14:paraId="7C15396F" w14:textId="77777777" w:rsidR="00E03A52" w:rsidRDefault="00A12189">
            <w:pPr>
              <w:numPr>
                <w:ilvl w:val="0"/>
                <w:numId w:val="2"/>
              </w:numPr>
              <w:pBdr>
                <w:top w:val="nil"/>
                <w:left w:val="nil"/>
                <w:bottom w:val="nil"/>
                <w:right w:val="nil"/>
                <w:between w:val="nil"/>
              </w:pBdr>
              <w:tabs>
                <w:tab w:val="left" w:pos="828"/>
                <w:tab w:val="left" w:pos="829"/>
              </w:tabs>
              <w:spacing w:before="2"/>
              <w:ind w:right="97"/>
            </w:pPr>
            <w:r>
              <w:rPr>
                <w:rFonts w:ascii="Caladea" w:eastAsia="Caladea" w:hAnsi="Caladea" w:cs="Caladea"/>
                <w:color w:val="000000"/>
              </w:rPr>
              <w:t xml:space="preserve">What </w:t>
            </w:r>
            <w:proofErr w:type="gramStart"/>
            <w:r>
              <w:rPr>
                <w:rFonts w:ascii="Caladea" w:eastAsia="Caladea" w:hAnsi="Caladea" w:cs="Caladea"/>
                <w:color w:val="000000"/>
              </w:rPr>
              <w:t>individuals can</w:t>
            </w:r>
            <w:proofErr w:type="gramEnd"/>
            <w:r>
              <w:rPr>
                <w:rFonts w:ascii="Caladea" w:eastAsia="Caladea" w:hAnsi="Caladea" w:cs="Caladea"/>
                <w:color w:val="000000"/>
              </w:rPr>
              <w:t xml:space="preserve"> do to provide practical support?</w:t>
            </w:r>
          </w:p>
        </w:tc>
        <w:tc>
          <w:tcPr>
            <w:tcW w:w="3404" w:type="dxa"/>
          </w:tcPr>
          <w:p w14:paraId="554952E1"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78FD6FCE"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2DB72B85"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670D668E"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7E833632" w14:textId="77777777">
        <w:trPr>
          <w:trHeight w:val="1804"/>
        </w:trPr>
        <w:tc>
          <w:tcPr>
            <w:tcW w:w="3200" w:type="dxa"/>
          </w:tcPr>
          <w:p w14:paraId="7127C427" w14:textId="77777777" w:rsidR="00E03A52" w:rsidRDefault="00A12189">
            <w:pPr>
              <w:pBdr>
                <w:top w:val="nil"/>
                <w:left w:val="nil"/>
                <w:bottom w:val="nil"/>
                <w:right w:val="nil"/>
                <w:between w:val="nil"/>
              </w:pBdr>
              <w:ind w:left="107" w:right="232"/>
              <w:rPr>
                <w:rFonts w:ascii="Caladea" w:eastAsia="Caladea" w:hAnsi="Caladea" w:cs="Caladea"/>
                <w:color w:val="000000"/>
              </w:rPr>
            </w:pPr>
            <w:r>
              <w:rPr>
                <w:rFonts w:ascii="Caladea" w:eastAsia="Caladea" w:hAnsi="Caladea" w:cs="Caladea"/>
                <w:color w:val="000000"/>
              </w:rPr>
              <w:t>Opportunities/awareness raising sessions are created to enable members of the community to meet people seeking sanctuary and hear their stories e.g. invite people</w:t>
            </w:r>
          </w:p>
          <w:p w14:paraId="1D9CFDC3" w14:textId="77777777" w:rsidR="00E03A52" w:rsidRDefault="00A12189">
            <w:pPr>
              <w:pBdr>
                <w:top w:val="nil"/>
                <w:left w:val="nil"/>
                <w:bottom w:val="nil"/>
                <w:right w:val="nil"/>
                <w:between w:val="nil"/>
              </w:pBdr>
              <w:spacing w:before="1" w:line="237" w:lineRule="auto"/>
              <w:ind w:left="107"/>
              <w:rPr>
                <w:rFonts w:ascii="Caladea" w:eastAsia="Caladea" w:hAnsi="Caladea" w:cs="Caladea"/>
                <w:color w:val="000000"/>
              </w:rPr>
            </w:pPr>
            <w:r>
              <w:rPr>
                <w:rFonts w:ascii="Caladea" w:eastAsia="Caladea" w:hAnsi="Caladea" w:cs="Caladea"/>
                <w:color w:val="000000"/>
              </w:rPr>
              <w:t>seeking sanctuary to speak.</w:t>
            </w:r>
          </w:p>
        </w:tc>
        <w:tc>
          <w:tcPr>
            <w:tcW w:w="3404" w:type="dxa"/>
          </w:tcPr>
          <w:p w14:paraId="2ABFE367"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1E83BDC9"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3F1499EB"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1461944E"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4F896956" w14:textId="77777777">
        <w:trPr>
          <w:trHeight w:val="258"/>
        </w:trPr>
        <w:tc>
          <w:tcPr>
            <w:tcW w:w="3200" w:type="dxa"/>
            <w:shd w:val="clear" w:color="auto" w:fill="92CDDC"/>
          </w:tcPr>
          <w:p w14:paraId="0AC30F68" w14:textId="77777777" w:rsidR="00E03A52" w:rsidRDefault="00E03A52">
            <w:pPr>
              <w:pBdr>
                <w:top w:val="nil"/>
                <w:left w:val="nil"/>
                <w:bottom w:val="nil"/>
                <w:right w:val="nil"/>
                <w:between w:val="nil"/>
              </w:pBdr>
              <w:rPr>
                <w:rFonts w:ascii="Times New Roman" w:eastAsia="Times New Roman" w:hAnsi="Times New Roman" w:cs="Times New Roman"/>
                <w:color w:val="000000"/>
                <w:sz w:val="18"/>
                <w:szCs w:val="18"/>
              </w:rPr>
            </w:pPr>
          </w:p>
        </w:tc>
        <w:tc>
          <w:tcPr>
            <w:tcW w:w="9754" w:type="dxa"/>
            <w:gridSpan w:val="4"/>
            <w:shd w:val="clear" w:color="auto" w:fill="92CDDC"/>
          </w:tcPr>
          <w:p w14:paraId="7832CA57" w14:textId="77777777" w:rsidR="00E03A52" w:rsidRDefault="00A12189">
            <w:pPr>
              <w:pBdr>
                <w:top w:val="nil"/>
                <w:left w:val="nil"/>
                <w:bottom w:val="nil"/>
                <w:right w:val="nil"/>
                <w:between w:val="nil"/>
              </w:pBdr>
              <w:spacing w:line="239" w:lineRule="auto"/>
              <w:ind w:left="107"/>
              <w:rPr>
                <w:rFonts w:ascii="Caladea" w:eastAsia="Caladea" w:hAnsi="Caladea" w:cs="Caladea"/>
                <w:b/>
                <w:color w:val="000000"/>
              </w:rPr>
            </w:pPr>
            <w:r>
              <w:rPr>
                <w:rFonts w:ascii="Caladea" w:eastAsia="Caladea" w:hAnsi="Caladea" w:cs="Caladea"/>
                <w:b/>
                <w:color w:val="000000"/>
              </w:rPr>
              <w:t>TAKE positive action to embed concepts of welcome, safety and inclusion.</w:t>
            </w:r>
          </w:p>
        </w:tc>
      </w:tr>
      <w:tr w:rsidR="00E03A52" w14:paraId="43394C64" w14:textId="77777777">
        <w:trPr>
          <w:trHeight w:val="515"/>
        </w:trPr>
        <w:tc>
          <w:tcPr>
            <w:tcW w:w="3200" w:type="dxa"/>
            <w:shd w:val="clear" w:color="auto" w:fill="D99493"/>
          </w:tcPr>
          <w:p w14:paraId="659ADA49" w14:textId="77777777" w:rsidR="00E03A52" w:rsidRDefault="00A12189">
            <w:pPr>
              <w:pBdr>
                <w:top w:val="nil"/>
                <w:left w:val="nil"/>
                <w:bottom w:val="nil"/>
                <w:right w:val="nil"/>
                <w:between w:val="nil"/>
              </w:pBdr>
              <w:spacing w:before="4" w:line="256" w:lineRule="auto"/>
              <w:ind w:left="107" w:right="1088"/>
              <w:rPr>
                <w:rFonts w:ascii="Caladea" w:eastAsia="Caladea" w:hAnsi="Caladea" w:cs="Caladea"/>
                <w:b/>
                <w:color w:val="000000"/>
              </w:rPr>
            </w:pPr>
            <w:proofErr w:type="gramStart"/>
            <w:r>
              <w:rPr>
                <w:rFonts w:ascii="Caladea" w:eastAsia="Caladea" w:hAnsi="Caladea" w:cs="Caladea"/>
                <w:b/>
                <w:color w:val="000000"/>
              </w:rPr>
              <w:t>Create</w:t>
            </w:r>
            <w:proofErr w:type="gramEnd"/>
            <w:r>
              <w:rPr>
                <w:rFonts w:ascii="Caladea" w:eastAsia="Caladea" w:hAnsi="Caladea" w:cs="Caladea"/>
                <w:b/>
                <w:color w:val="000000"/>
              </w:rPr>
              <w:t xml:space="preserve"> a welcoming environment</w:t>
            </w:r>
          </w:p>
        </w:tc>
        <w:tc>
          <w:tcPr>
            <w:tcW w:w="3404" w:type="dxa"/>
          </w:tcPr>
          <w:p w14:paraId="00B51EC1" w14:textId="77777777" w:rsidR="00E03A52" w:rsidRDefault="00A12189">
            <w:pPr>
              <w:pBdr>
                <w:top w:val="nil"/>
                <w:left w:val="nil"/>
                <w:bottom w:val="nil"/>
                <w:right w:val="nil"/>
                <w:between w:val="nil"/>
              </w:pBdr>
              <w:spacing w:line="257" w:lineRule="auto"/>
              <w:ind w:left="155"/>
              <w:rPr>
                <w:rFonts w:ascii="Caladea" w:eastAsia="Caladea" w:hAnsi="Caladea" w:cs="Caladea"/>
                <w:b/>
                <w:color w:val="000000"/>
              </w:rPr>
            </w:pPr>
            <w:r>
              <w:rPr>
                <w:rFonts w:ascii="Caladea" w:eastAsia="Caladea" w:hAnsi="Caladea" w:cs="Caladea"/>
                <w:b/>
                <w:color w:val="000000"/>
              </w:rPr>
              <w:t>What are we doing already?</w:t>
            </w:r>
          </w:p>
        </w:tc>
        <w:tc>
          <w:tcPr>
            <w:tcW w:w="1395" w:type="dxa"/>
          </w:tcPr>
          <w:p w14:paraId="3F698BBC"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4F2278EC" w14:textId="77777777" w:rsidR="00E03A52" w:rsidRDefault="00A12189">
            <w:pPr>
              <w:pBdr>
                <w:top w:val="nil"/>
                <w:left w:val="nil"/>
                <w:bottom w:val="nil"/>
                <w:right w:val="nil"/>
                <w:between w:val="nil"/>
              </w:pBdr>
              <w:spacing w:line="257" w:lineRule="auto"/>
              <w:ind w:left="107"/>
              <w:rPr>
                <w:rFonts w:ascii="Caladea" w:eastAsia="Caladea" w:hAnsi="Caladea" w:cs="Caladea"/>
                <w:b/>
                <w:color w:val="000000"/>
              </w:rPr>
            </w:pPr>
            <w:r>
              <w:rPr>
                <w:rFonts w:ascii="Caladea" w:eastAsia="Caladea" w:hAnsi="Caladea" w:cs="Caladea"/>
                <w:b/>
                <w:color w:val="000000"/>
              </w:rPr>
              <w:t>Evidence</w:t>
            </w:r>
          </w:p>
        </w:tc>
        <w:tc>
          <w:tcPr>
            <w:tcW w:w="2408" w:type="dxa"/>
          </w:tcPr>
          <w:p w14:paraId="7885E1ED" w14:textId="77777777" w:rsidR="00E03A52" w:rsidRDefault="00A12189">
            <w:pPr>
              <w:pBdr>
                <w:top w:val="nil"/>
                <w:left w:val="nil"/>
                <w:bottom w:val="nil"/>
                <w:right w:val="nil"/>
                <w:between w:val="nil"/>
              </w:pBdr>
              <w:spacing w:line="257" w:lineRule="auto"/>
              <w:ind w:left="107"/>
              <w:rPr>
                <w:rFonts w:ascii="Caladea" w:eastAsia="Caladea" w:hAnsi="Caladea" w:cs="Caladea"/>
                <w:b/>
                <w:color w:val="000000"/>
              </w:rPr>
            </w:pPr>
            <w:r>
              <w:rPr>
                <w:rFonts w:ascii="Caladea" w:eastAsia="Caladea" w:hAnsi="Caladea" w:cs="Caladea"/>
                <w:b/>
                <w:color w:val="000000"/>
              </w:rPr>
              <w:t>Next Steps</w:t>
            </w:r>
          </w:p>
        </w:tc>
      </w:tr>
      <w:tr w:rsidR="00E03A52" w14:paraId="6470E471" w14:textId="77777777">
        <w:trPr>
          <w:trHeight w:val="1288"/>
        </w:trPr>
        <w:tc>
          <w:tcPr>
            <w:tcW w:w="3200" w:type="dxa"/>
          </w:tcPr>
          <w:p w14:paraId="08346595" w14:textId="77777777" w:rsidR="00E03A52" w:rsidRDefault="00A12189">
            <w:pPr>
              <w:pBdr>
                <w:top w:val="nil"/>
                <w:left w:val="nil"/>
                <w:bottom w:val="nil"/>
                <w:right w:val="nil"/>
                <w:between w:val="nil"/>
              </w:pBdr>
              <w:ind w:left="107" w:right="811"/>
              <w:rPr>
                <w:rFonts w:ascii="Caladea" w:eastAsia="Caladea" w:hAnsi="Caladea" w:cs="Caladea"/>
                <w:color w:val="000000"/>
              </w:rPr>
            </w:pPr>
            <w:r>
              <w:rPr>
                <w:rFonts w:ascii="Caladea" w:eastAsia="Caladea" w:hAnsi="Caladea" w:cs="Caladea"/>
                <w:color w:val="000000"/>
              </w:rPr>
              <w:t>Develop a welcoming, hospitable, inclusive environment in which strangers feel genuinely</w:t>
            </w:r>
          </w:p>
          <w:p w14:paraId="5D29C305" w14:textId="77777777" w:rsidR="00E03A52" w:rsidRDefault="00A12189">
            <w:pPr>
              <w:pBdr>
                <w:top w:val="nil"/>
                <w:left w:val="nil"/>
                <w:bottom w:val="nil"/>
                <w:right w:val="nil"/>
                <w:between w:val="nil"/>
              </w:pBdr>
              <w:spacing w:line="237" w:lineRule="auto"/>
              <w:ind w:left="107"/>
              <w:rPr>
                <w:rFonts w:ascii="Caladea" w:eastAsia="Caladea" w:hAnsi="Caladea" w:cs="Caladea"/>
                <w:color w:val="000000"/>
              </w:rPr>
            </w:pPr>
            <w:r>
              <w:rPr>
                <w:rFonts w:ascii="Caladea" w:eastAsia="Caladea" w:hAnsi="Caladea" w:cs="Caladea"/>
                <w:color w:val="000000"/>
              </w:rPr>
              <w:t>welcome.</w:t>
            </w:r>
          </w:p>
        </w:tc>
        <w:tc>
          <w:tcPr>
            <w:tcW w:w="3404" w:type="dxa"/>
          </w:tcPr>
          <w:p w14:paraId="262B7202"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6BC16C5F"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76677ACF"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7ADF529A"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30F99E38" w14:textId="77777777">
        <w:trPr>
          <w:trHeight w:val="774"/>
        </w:trPr>
        <w:tc>
          <w:tcPr>
            <w:tcW w:w="3200" w:type="dxa"/>
          </w:tcPr>
          <w:p w14:paraId="59F89EB0" w14:textId="77777777" w:rsidR="00E03A52" w:rsidRDefault="00A12189">
            <w:pPr>
              <w:pBdr>
                <w:top w:val="nil"/>
                <w:left w:val="nil"/>
                <w:bottom w:val="nil"/>
                <w:right w:val="nil"/>
                <w:between w:val="nil"/>
              </w:pBdr>
              <w:spacing w:line="257" w:lineRule="auto"/>
              <w:ind w:left="107"/>
              <w:rPr>
                <w:rFonts w:ascii="Caladea" w:eastAsia="Caladea" w:hAnsi="Caladea" w:cs="Caladea"/>
                <w:color w:val="000000"/>
              </w:rPr>
            </w:pPr>
            <w:r>
              <w:rPr>
                <w:rFonts w:ascii="Caladea" w:eastAsia="Caladea" w:hAnsi="Caladea" w:cs="Caladea"/>
                <w:color w:val="000000"/>
              </w:rPr>
              <w:t>People seeking sanctuary</w:t>
            </w:r>
          </w:p>
          <w:p w14:paraId="31ECA566" w14:textId="555B1030" w:rsidR="00E03A52" w:rsidRDefault="00A12189">
            <w:pPr>
              <w:pBdr>
                <w:top w:val="nil"/>
                <w:left w:val="nil"/>
                <w:bottom w:val="nil"/>
                <w:right w:val="nil"/>
                <w:between w:val="nil"/>
              </w:pBdr>
              <w:spacing w:before="5" w:line="256" w:lineRule="auto"/>
              <w:ind w:left="107" w:right="112"/>
              <w:rPr>
                <w:rFonts w:ascii="Caladea" w:eastAsia="Caladea" w:hAnsi="Caladea" w:cs="Caladea"/>
                <w:color w:val="000000"/>
              </w:rPr>
            </w:pPr>
            <w:r>
              <w:rPr>
                <w:rFonts w:ascii="Caladea" w:eastAsia="Caladea" w:hAnsi="Caladea" w:cs="Caladea"/>
                <w:color w:val="000000"/>
              </w:rPr>
              <w:t>within the community feel welcomed and included e.g.</w:t>
            </w:r>
          </w:p>
        </w:tc>
        <w:tc>
          <w:tcPr>
            <w:tcW w:w="3404" w:type="dxa"/>
          </w:tcPr>
          <w:p w14:paraId="5E91FD44"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21ADF0EC"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290051B2"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0C4AE9D7"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bl>
    <w:p w14:paraId="73379E43" w14:textId="77777777" w:rsidR="00E03A52" w:rsidRDefault="00E03A52">
      <w:pPr>
        <w:rPr>
          <w:rFonts w:ascii="Times New Roman" w:eastAsia="Times New Roman" w:hAnsi="Times New Roman" w:cs="Times New Roman"/>
        </w:rPr>
        <w:sectPr w:rsidR="00E03A52">
          <w:pgSz w:w="15840" w:h="12240" w:orient="landscape"/>
          <w:pgMar w:top="1140" w:right="1320" w:bottom="280" w:left="1340" w:header="720" w:footer="720" w:gutter="0"/>
          <w:cols w:space="720"/>
        </w:sectPr>
      </w:pPr>
    </w:p>
    <w:p w14:paraId="37BF5AF7" w14:textId="77777777" w:rsidR="00E03A52" w:rsidRDefault="00E03A52">
      <w:pPr>
        <w:pBdr>
          <w:top w:val="nil"/>
          <w:left w:val="nil"/>
          <w:bottom w:val="nil"/>
          <w:right w:val="nil"/>
          <w:between w:val="nil"/>
        </w:pBdr>
        <w:spacing w:before="1"/>
        <w:rPr>
          <w:rFonts w:ascii="Arial" w:eastAsia="Arial" w:hAnsi="Arial" w:cs="Arial"/>
          <w:b/>
          <w:color w:val="000000"/>
          <w:sz w:val="26"/>
          <w:szCs w:val="26"/>
        </w:rPr>
      </w:pPr>
    </w:p>
    <w:tbl>
      <w:tblPr>
        <w:tblStyle w:val="a1"/>
        <w:tblW w:w="1295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9"/>
        <w:gridCol w:w="3404"/>
        <w:gridCol w:w="1395"/>
        <w:gridCol w:w="2547"/>
        <w:gridCol w:w="2408"/>
      </w:tblGrid>
      <w:tr w:rsidR="00E03A52" w14:paraId="5C4BBABB" w14:textId="77777777">
        <w:trPr>
          <w:trHeight w:val="2522"/>
        </w:trPr>
        <w:tc>
          <w:tcPr>
            <w:tcW w:w="3200" w:type="dxa"/>
          </w:tcPr>
          <w:p w14:paraId="43117B7D" w14:textId="77777777" w:rsidR="00E03A52" w:rsidRDefault="00A12189">
            <w:pPr>
              <w:pBdr>
                <w:top w:val="nil"/>
                <w:left w:val="nil"/>
                <w:bottom w:val="nil"/>
                <w:right w:val="nil"/>
                <w:between w:val="nil"/>
              </w:pBdr>
              <w:ind w:left="107" w:right="214"/>
              <w:rPr>
                <w:rFonts w:ascii="Caladea" w:eastAsia="Caladea" w:hAnsi="Caladea" w:cs="Caladea"/>
                <w:color w:val="000000"/>
              </w:rPr>
            </w:pPr>
            <w:r>
              <w:rPr>
                <w:rFonts w:ascii="Caladea" w:eastAsia="Caladea" w:hAnsi="Caladea" w:cs="Caladea"/>
                <w:color w:val="000000"/>
              </w:rPr>
              <w:t>offering opportunities for volunteering and engagement.</w:t>
            </w:r>
          </w:p>
          <w:p w14:paraId="10BB4860" w14:textId="77777777" w:rsidR="00E03A52" w:rsidRDefault="00E03A52">
            <w:pPr>
              <w:pBdr>
                <w:top w:val="nil"/>
                <w:left w:val="nil"/>
                <w:bottom w:val="nil"/>
                <w:right w:val="nil"/>
                <w:between w:val="nil"/>
              </w:pBdr>
              <w:spacing w:before="6"/>
              <w:rPr>
                <w:rFonts w:ascii="Arial" w:eastAsia="Arial" w:hAnsi="Arial" w:cs="Arial"/>
                <w:b/>
                <w:color w:val="000000"/>
              </w:rPr>
            </w:pPr>
          </w:p>
          <w:p w14:paraId="7BD435CE" w14:textId="77777777" w:rsidR="00E03A52" w:rsidRDefault="00A12189">
            <w:pPr>
              <w:pBdr>
                <w:top w:val="nil"/>
                <w:left w:val="nil"/>
                <w:bottom w:val="nil"/>
                <w:right w:val="nil"/>
                <w:between w:val="nil"/>
              </w:pBdr>
              <w:ind w:left="107" w:right="120"/>
              <w:rPr>
                <w:rFonts w:ascii="Caladea" w:eastAsia="Caladea" w:hAnsi="Caladea" w:cs="Caladea"/>
                <w:color w:val="000000"/>
              </w:rPr>
            </w:pPr>
            <w:r>
              <w:rPr>
                <w:rFonts w:ascii="Caladea" w:eastAsia="Caladea" w:hAnsi="Caladea" w:cs="Caladea"/>
                <w:color w:val="000000"/>
              </w:rPr>
              <w:t xml:space="preserve">Ensure vulnerable people seeking sanctuary </w:t>
            </w:r>
            <w:proofErr w:type="gramStart"/>
            <w:r>
              <w:rPr>
                <w:rFonts w:ascii="Caladea" w:eastAsia="Caladea" w:hAnsi="Caladea" w:cs="Caladea"/>
                <w:color w:val="000000"/>
              </w:rPr>
              <w:t>are able to</w:t>
            </w:r>
            <w:proofErr w:type="gramEnd"/>
            <w:r>
              <w:rPr>
                <w:rFonts w:ascii="Caladea" w:eastAsia="Caladea" w:hAnsi="Caladea" w:cs="Caladea"/>
                <w:color w:val="000000"/>
              </w:rPr>
              <w:t xml:space="preserve"> participate. Where this is not the </w:t>
            </w:r>
            <w:proofErr w:type="gramStart"/>
            <w:r>
              <w:rPr>
                <w:rFonts w:ascii="Caladea" w:eastAsia="Caladea" w:hAnsi="Caladea" w:cs="Caladea"/>
                <w:color w:val="000000"/>
              </w:rPr>
              <w:t>case</w:t>
            </w:r>
            <w:proofErr w:type="gramEnd"/>
            <w:r>
              <w:rPr>
                <w:rFonts w:ascii="Caladea" w:eastAsia="Caladea" w:hAnsi="Caladea" w:cs="Caladea"/>
                <w:color w:val="000000"/>
              </w:rPr>
              <w:t xml:space="preserve"> identify ways to support enhanced engagement.</w:t>
            </w:r>
          </w:p>
        </w:tc>
        <w:tc>
          <w:tcPr>
            <w:tcW w:w="3404" w:type="dxa"/>
          </w:tcPr>
          <w:p w14:paraId="1721231D"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6D4CCC00"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363B0C3E"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12518443"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53EB8809" w14:textId="77777777">
        <w:trPr>
          <w:trHeight w:val="1230"/>
        </w:trPr>
        <w:tc>
          <w:tcPr>
            <w:tcW w:w="3200" w:type="dxa"/>
          </w:tcPr>
          <w:p w14:paraId="60478135" w14:textId="2188D8A8" w:rsidR="00E03A52" w:rsidRDefault="00A12189">
            <w:pPr>
              <w:pBdr>
                <w:top w:val="nil"/>
                <w:left w:val="nil"/>
                <w:bottom w:val="nil"/>
                <w:right w:val="nil"/>
                <w:between w:val="nil"/>
              </w:pBdr>
              <w:ind w:left="107" w:right="88"/>
              <w:rPr>
                <w:rFonts w:ascii="Caladea" w:eastAsia="Caladea" w:hAnsi="Caladea" w:cs="Caladea"/>
                <w:color w:val="000000"/>
              </w:rPr>
            </w:pPr>
            <w:r>
              <w:rPr>
                <w:rFonts w:ascii="Caladea" w:eastAsia="Caladea" w:hAnsi="Caladea" w:cs="Caladea"/>
                <w:color w:val="000000"/>
              </w:rPr>
              <w:t>Work to build relationships of mutual respect and trust within the community in all its diversity.</w:t>
            </w:r>
          </w:p>
        </w:tc>
        <w:tc>
          <w:tcPr>
            <w:tcW w:w="3404" w:type="dxa"/>
          </w:tcPr>
          <w:p w14:paraId="3234AFF6"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2A4F44D0"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3E0FAE3D"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7A9C295B"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66A00121" w14:textId="77777777">
        <w:trPr>
          <w:trHeight w:val="1031"/>
        </w:trPr>
        <w:tc>
          <w:tcPr>
            <w:tcW w:w="3200" w:type="dxa"/>
          </w:tcPr>
          <w:p w14:paraId="0DCEA467" w14:textId="77777777" w:rsidR="00E03A52" w:rsidRDefault="00A12189">
            <w:pPr>
              <w:pBdr>
                <w:top w:val="nil"/>
                <w:left w:val="nil"/>
                <w:bottom w:val="nil"/>
                <w:right w:val="nil"/>
                <w:between w:val="nil"/>
              </w:pBdr>
              <w:ind w:left="107" w:right="205"/>
              <w:rPr>
                <w:rFonts w:ascii="Caladea" w:eastAsia="Caladea" w:hAnsi="Caladea" w:cs="Caladea"/>
                <w:color w:val="000000"/>
              </w:rPr>
            </w:pPr>
            <w:r>
              <w:rPr>
                <w:rFonts w:ascii="Caladea" w:eastAsia="Caladea" w:hAnsi="Caladea" w:cs="Caladea"/>
                <w:color w:val="000000"/>
              </w:rPr>
              <w:t xml:space="preserve">Ensure there is a </w:t>
            </w:r>
            <w:proofErr w:type="gramStart"/>
            <w:r>
              <w:rPr>
                <w:rFonts w:ascii="Caladea" w:eastAsia="Caladea" w:hAnsi="Caladea" w:cs="Caladea"/>
                <w:color w:val="000000"/>
              </w:rPr>
              <w:t>system/procedures</w:t>
            </w:r>
            <w:proofErr w:type="gramEnd"/>
            <w:r>
              <w:rPr>
                <w:rFonts w:ascii="Caladea" w:eastAsia="Caladea" w:hAnsi="Caladea" w:cs="Caladea"/>
                <w:color w:val="000000"/>
              </w:rPr>
              <w:t xml:space="preserve"> in place to</w:t>
            </w:r>
          </w:p>
          <w:p w14:paraId="4B85C2CF" w14:textId="77777777" w:rsidR="00E03A52" w:rsidRDefault="00A12189">
            <w:pPr>
              <w:pBdr>
                <w:top w:val="nil"/>
                <w:left w:val="nil"/>
                <w:bottom w:val="nil"/>
                <w:right w:val="nil"/>
                <w:between w:val="nil"/>
              </w:pBdr>
              <w:spacing w:before="1" w:line="260" w:lineRule="auto"/>
              <w:ind w:left="107" w:right="686"/>
              <w:rPr>
                <w:rFonts w:ascii="Caladea" w:eastAsia="Caladea" w:hAnsi="Caladea" w:cs="Caladea"/>
                <w:color w:val="000000"/>
              </w:rPr>
            </w:pPr>
            <w:r>
              <w:rPr>
                <w:rFonts w:ascii="Caladea" w:eastAsia="Caladea" w:hAnsi="Caladea" w:cs="Caladea"/>
                <w:color w:val="000000"/>
              </w:rPr>
              <w:t>safeguard people seeking sanctuary.</w:t>
            </w:r>
          </w:p>
        </w:tc>
        <w:tc>
          <w:tcPr>
            <w:tcW w:w="3404" w:type="dxa"/>
          </w:tcPr>
          <w:p w14:paraId="658F4C4C"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456EFC4A"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4DD18650"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7A1A8652"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10241005" w14:textId="77777777">
        <w:trPr>
          <w:trHeight w:val="777"/>
        </w:trPr>
        <w:tc>
          <w:tcPr>
            <w:tcW w:w="3200" w:type="dxa"/>
          </w:tcPr>
          <w:p w14:paraId="23584D3F" w14:textId="77777777" w:rsidR="00E03A52" w:rsidRDefault="00A12189">
            <w:pPr>
              <w:pBdr>
                <w:top w:val="nil"/>
                <w:left w:val="nil"/>
                <w:bottom w:val="nil"/>
                <w:right w:val="nil"/>
                <w:between w:val="nil"/>
              </w:pBdr>
              <w:spacing w:line="252" w:lineRule="auto"/>
              <w:ind w:left="107"/>
              <w:rPr>
                <w:rFonts w:ascii="Caladea" w:eastAsia="Caladea" w:hAnsi="Caladea" w:cs="Caladea"/>
                <w:color w:val="000000"/>
              </w:rPr>
            </w:pPr>
            <w:r>
              <w:rPr>
                <w:rFonts w:ascii="Caladea" w:eastAsia="Caladea" w:hAnsi="Caladea" w:cs="Caladea"/>
                <w:color w:val="000000"/>
              </w:rPr>
              <w:t>Ensure the learning is related</w:t>
            </w:r>
          </w:p>
          <w:p w14:paraId="0D981FD7" w14:textId="39CBB0AE" w:rsidR="00E03A52" w:rsidRDefault="00A12189">
            <w:pPr>
              <w:pBdr>
                <w:top w:val="nil"/>
                <w:left w:val="nil"/>
                <w:bottom w:val="nil"/>
                <w:right w:val="nil"/>
                <w:between w:val="nil"/>
              </w:pBdr>
              <w:spacing w:before="6" w:line="256" w:lineRule="auto"/>
              <w:ind w:left="107" w:right="216"/>
              <w:rPr>
                <w:rFonts w:ascii="Caladea" w:eastAsia="Caladea" w:hAnsi="Caladea" w:cs="Caladea"/>
                <w:color w:val="000000"/>
              </w:rPr>
            </w:pPr>
            <w:r>
              <w:rPr>
                <w:rFonts w:ascii="Caladea" w:eastAsia="Caladea" w:hAnsi="Caladea" w:cs="Caladea"/>
                <w:color w:val="000000"/>
              </w:rPr>
              <w:t xml:space="preserve">to </w:t>
            </w:r>
            <w:r w:rsidR="00E07968">
              <w:rPr>
                <w:rFonts w:ascii="Caladea" w:eastAsia="Caladea" w:hAnsi="Caladea" w:cs="Caladea"/>
                <w:color w:val="000000"/>
              </w:rPr>
              <w:t xml:space="preserve">Jewish sources on the topic </w:t>
            </w:r>
            <w:r>
              <w:rPr>
                <w:rFonts w:ascii="Caladea" w:eastAsia="Caladea" w:hAnsi="Caladea" w:cs="Caladea"/>
                <w:color w:val="000000"/>
              </w:rPr>
              <w:t>of sanctuary</w:t>
            </w:r>
          </w:p>
        </w:tc>
        <w:tc>
          <w:tcPr>
            <w:tcW w:w="3404" w:type="dxa"/>
          </w:tcPr>
          <w:p w14:paraId="200A2631"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4067EA49"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6D93CD1B"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5A3075CD"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4E70243E" w14:textId="77777777">
        <w:trPr>
          <w:trHeight w:val="1031"/>
        </w:trPr>
        <w:tc>
          <w:tcPr>
            <w:tcW w:w="3200" w:type="dxa"/>
          </w:tcPr>
          <w:p w14:paraId="28FF9380" w14:textId="3C1FD44F" w:rsidR="00E03A52" w:rsidRDefault="00A12189" w:rsidP="00E07968">
            <w:pPr>
              <w:pBdr>
                <w:top w:val="nil"/>
                <w:left w:val="nil"/>
                <w:bottom w:val="nil"/>
                <w:right w:val="nil"/>
                <w:between w:val="nil"/>
              </w:pBdr>
              <w:ind w:left="107" w:right="131"/>
              <w:rPr>
                <w:rFonts w:ascii="Caladea" w:eastAsia="Caladea" w:hAnsi="Caladea" w:cs="Caladea"/>
                <w:color w:val="000000"/>
              </w:rPr>
            </w:pPr>
            <w:r>
              <w:rPr>
                <w:rFonts w:ascii="Caladea" w:eastAsia="Caladea" w:hAnsi="Caladea" w:cs="Caladea"/>
                <w:color w:val="000000"/>
              </w:rPr>
              <w:t xml:space="preserve">Recognition of/participation in annual </w:t>
            </w:r>
            <w:r w:rsidR="00E07968">
              <w:rPr>
                <w:rFonts w:ascii="Caladea" w:eastAsia="Caladea" w:hAnsi="Caladea" w:cs="Caladea"/>
                <w:color w:val="000000"/>
              </w:rPr>
              <w:t xml:space="preserve">Refugee Shabbat and </w:t>
            </w:r>
            <w:r>
              <w:rPr>
                <w:rFonts w:ascii="Caladea" w:eastAsia="Caladea" w:hAnsi="Caladea" w:cs="Caladea"/>
                <w:color w:val="000000"/>
              </w:rPr>
              <w:t>Refugee Week event</w:t>
            </w:r>
            <w:r w:rsidR="00E07968">
              <w:rPr>
                <w:rFonts w:ascii="Caladea" w:eastAsia="Caladea" w:hAnsi="Caladea" w:cs="Caladea"/>
                <w:color w:val="000000"/>
              </w:rPr>
              <w:t>s</w:t>
            </w:r>
            <w:r>
              <w:rPr>
                <w:rFonts w:ascii="Caladea" w:eastAsia="Caladea" w:hAnsi="Caladea" w:cs="Caladea"/>
                <w:color w:val="000000"/>
              </w:rPr>
              <w:t xml:space="preserve"> and celebrate the contributions</w:t>
            </w:r>
            <w:r w:rsidR="00E07968">
              <w:rPr>
                <w:rFonts w:ascii="Caladea" w:eastAsia="Caladea" w:hAnsi="Caladea" w:cs="Caladea"/>
                <w:color w:val="000000"/>
              </w:rPr>
              <w:t xml:space="preserve"> </w:t>
            </w:r>
            <w:r>
              <w:rPr>
                <w:rFonts w:ascii="Caladea" w:eastAsia="Caladea" w:hAnsi="Caladea" w:cs="Caladea"/>
                <w:color w:val="000000"/>
              </w:rPr>
              <w:t>of people seeking sanctuary</w:t>
            </w:r>
          </w:p>
        </w:tc>
        <w:tc>
          <w:tcPr>
            <w:tcW w:w="3404" w:type="dxa"/>
          </w:tcPr>
          <w:p w14:paraId="6FCA533D"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3FE83EC6"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4BBD1642"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300BC422"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33B7C2AB" w14:textId="77777777">
        <w:trPr>
          <w:trHeight w:val="1548"/>
        </w:trPr>
        <w:tc>
          <w:tcPr>
            <w:tcW w:w="3200" w:type="dxa"/>
          </w:tcPr>
          <w:p w14:paraId="3F2B3AD6" w14:textId="2C20B238" w:rsidR="00E03A52" w:rsidRDefault="00A12189">
            <w:pPr>
              <w:pBdr>
                <w:top w:val="nil"/>
                <w:left w:val="nil"/>
                <w:bottom w:val="nil"/>
                <w:right w:val="nil"/>
                <w:between w:val="nil"/>
              </w:pBdr>
              <w:ind w:left="107" w:right="133"/>
              <w:rPr>
                <w:rFonts w:ascii="Caladea" w:eastAsia="Caladea" w:hAnsi="Caladea" w:cs="Caladea"/>
                <w:color w:val="000000"/>
              </w:rPr>
            </w:pPr>
            <w:r>
              <w:rPr>
                <w:rFonts w:ascii="Caladea" w:eastAsia="Caladea" w:hAnsi="Caladea" w:cs="Caladea"/>
                <w:color w:val="000000"/>
              </w:rPr>
              <w:t>Commit to supporting a local project or initiative and encourage the community to take positive action e.g. destitution, hosting</w:t>
            </w:r>
          </w:p>
        </w:tc>
        <w:tc>
          <w:tcPr>
            <w:tcW w:w="3404" w:type="dxa"/>
          </w:tcPr>
          <w:p w14:paraId="787CF530"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6CD71D48"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138B5443"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632C409D"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4F4603F8" w14:textId="77777777">
        <w:trPr>
          <w:trHeight w:val="774"/>
        </w:trPr>
        <w:tc>
          <w:tcPr>
            <w:tcW w:w="3200" w:type="dxa"/>
          </w:tcPr>
          <w:p w14:paraId="2BB3E8B9" w14:textId="77777777" w:rsidR="00E03A52" w:rsidRDefault="00A12189">
            <w:pPr>
              <w:pBdr>
                <w:top w:val="nil"/>
                <w:left w:val="nil"/>
                <w:bottom w:val="nil"/>
                <w:right w:val="nil"/>
                <w:between w:val="nil"/>
              </w:pBdr>
              <w:spacing w:line="257" w:lineRule="auto"/>
              <w:ind w:left="107"/>
              <w:rPr>
                <w:rFonts w:ascii="Caladea" w:eastAsia="Caladea" w:hAnsi="Caladea" w:cs="Caladea"/>
                <w:color w:val="000000"/>
              </w:rPr>
            </w:pPr>
            <w:r>
              <w:rPr>
                <w:rFonts w:ascii="Caladea" w:eastAsia="Caladea" w:hAnsi="Caladea" w:cs="Caladea"/>
                <w:color w:val="000000"/>
              </w:rPr>
              <w:t xml:space="preserve">Link to local </w:t>
            </w:r>
            <w:proofErr w:type="spellStart"/>
            <w:r>
              <w:rPr>
                <w:rFonts w:ascii="Caladea" w:eastAsia="Caladea" w:hAnsi="Caladea" w:cs="Caladea"/>
                <w:color w:val="000000"/>
              </w:rPr>
              <w:t>CoS</w:t>
            </w:r>
            <w:proofErr w:type="spellEnd"/>
            <w:r>
              <w:rPr>
                <w:rFonts w:ascii="Caladea" w:eastAsia="Caladea" w:hAnsi="Caladea" w:cs="Caladea"/>
                <w:color w:val="000000"/>
              </w:rPr>
              <w:t xml:space="preserve"> group or</w:t>
            </w:r>
          </w:p>
          <w:p w14:paraId="2FF3C970" w14:textId="77777777" w:rsidR="00E03A52" w:rsidRDefault="00A12189">
            <w:pPr>
              <w:pBdr>
                <w:top w:val="nil"/>
                <w:left w:val="nil"/>
                <w:bottom w:val="nil"/>
                <w:right w:val="nil"/>
                <w:between w:val="nil"/>
              </w:pBdr>
              <w:spacing w:before="5" w:line="256" w:lineRule="auto"/>
              <w:ind w:left="107" w:right="230"/>
              <w:rPr>
                <w:rFonts w:ascii="Caladea" w:eastAsia="Caladea" w:hAnsi="Caladea" w:cs="Caladea"/>
                <w:color w:val="000000"/>
              </w:rPr>
            </w:pPr>
            <w:r>
              <w:rPr>
                <w:rFonts w:ascii="Caladea" w:eastAsia="Caladea" w:hAnsi="Caladea" w:cs="Caladea"/>
                <w:color w:val="000000"/>
              </w:rPr>
              <w:t>streams (universities, schools, libraries) where applicable</w:t>
            </w:r>
          </w:p>
        </w:tc>
        <w:tc>
          <w:tcPr>
            <w:tcW w:w="3404" w:type="dxa"/>
          </w:tcPr>
          <w:p w14:paraId="3683AB6C"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745430FD"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5CE8432F"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556643DB"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bl>
    <w:p w14:paraId="4C133203" w14:textId="77777777" w:rsidR="00E03A52" w:rsidRDefault="00E03A52">
      <w:pPr>
        <w:rPr>
          <w:rFonts w:ascii="Times New Roman" w:eastAsia="Times New Roman" w:hAnsi="Times New Roman" w:cs="Times New Roman"/>
        </w:rPr>
        <w:sectPr w:rsidR="00E03A52">
          <w:pgSz w:w="15840" w:h="12240" w:orient="landscape"/>
          <w:pgMar w:top="1140" w:right="1320" w:bottom="280" w:left="1340" w:header="720" w:footer="720" w:gutter="0"/>
          <w:cols w:space="720"/>
        </w:sectPr>
      </w:pPr>
    </w:p>
    <w:p w14:paraId="17726CAB" w14:textId="77777777" w:rsidR="00E03A52" w:rsidRDefault="00E03A52">
      <w:pPr>
        <w:pBdr>
          <w:top w:val="nil"/>
          <w:left w:val="nil"/>
          <w:bottom w:val="nil"/>
          <w:right w:val="nil"/>
          <w:between w:val="nil"/>
        </w:pBdr>
        <w:spacing w:before="1"/>
        <w:rPr>
          <w:rFonts w:ascii="Arial" w:eastAsia="Arial" w:hAnsi="Arial" w:cs="Arial"/>
          <w:b/>
          <w:color w:val="000000"/>
          <w:sz w:val="26"/>
          <w:szCs w:val="26"/>
        </w:rPr>
      </w:pPr>
    </w:p>
    <w:tbl>
      <w:tblPr>
        <w:tblStyle w:val="a2"/>
        <w:tblW w:w="1295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9"/>
        <w:gridCol w:w="3404"/>
        <w:gridCol w:w="1395"/>
        <w:gridCol w:w="2547"/>
        <w:gridCol w:w="2408"/>
      </w:tblGrid>
      <w:tr w:rsidR="00E03A52" w14:paraId="02A6B657" w14:textId="77777777">
        <w:trPr>
          <w:trHeight w:val="774"/>
        </w:trPr>
        <w:tc>
          <w:tcPr>
            <w:tcW w:w="3200" w:type="dxa"/>
          </w:tcPr>
          <w:p w14:paraId="1BBF8BDA" w14:textId="77777777" w:rsidR="00E03A52" w:rsidRDefault="00A12189">
            <w:pPr>
              <w:pBdr>
                <w:top w:val="nil"/>
                <w:left w:val="nil"/>
                <w:bottom w:val="nil"/>
                <w:right w:val="nil"/>
                <w:between w:val="nil"/>
              </w:pBdr>
              <w:spacing w:line="257" w:lineRule="auto"/>
              <w:ind w:left="107"/>
              <w:rPr>
                <w:rFonts w:ascii="Caladea" w:eastAsia="Caladea" w:hAnsi="Caladea" w:cs="Caladea"/>
                <w:color w:val="000000"/>
              </w:rPr>
            </w:pPr>
            <w:r>
              <w:rPr>
                <w:rFonts w:ascii="Caladea" w:eastAsia="Caladea" w:hAnsi="Caladea" w:cs="Caladea"/>
                <w:color w:val="000000"/>
              </w:rPr>
              <w:t>Or – seek to encourage your</w:t>
            </w:r>
          </w:p>
          <w:p w14:paraId="1E64F8B9" w14:textId="77777777" w:rsidR="00E03A52" w:rsidRDefault="00A12189">
            <w:pPr>
              <w:pBdr>
                <w:top w:val="nil"/>
                <w:left w:val="nil"/>
                <w:bottom w:val="nil"/>
                <w:right w:val="nil"/>
                <w:between w:val="nil"/>
              </w:pBdr>
              <w:spacing w:before="5" w:line="256" w:lineRule="auto"/>
              <w:ind w:left="107" w:right="258"/>
              <w:rPr>
                <w:rFonts w:ascii="Caladea" w:eastAsia="Caladea" w:hAnsi="Caladea" w:cs="Caladea"/>
                <w:color w:val="000000"/>
              </w:rPr>
            </w:pPr>
            <w:r>
              <w:rPr>
                <w:rFonts w:ascii="Caladea" w:eastAsia="Caladea" w:hAnsi="Caladea" w:cs="Caladea"/>
                <w:color w:val="000000"/>
              </w:rPr>
              <w:t>village, town, city to become a welcoming place of safety.</w:t>
            </w:r>
          </w:p>
        </w:tc>
        <w:tc>
          <w:tcPr>
            <w:tcW w:w="3404" w:type="dxa"/>
          </w:tcPr>
          <w:p w14:paraId="22A69279"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6B4DE773"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26B50929"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0A2D3068"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298E15FE" w14:textId="77777777">
        <w:trPr>
          <w:trHeight w:val="772"/>
        </w:trPr>
        <w:tc>
          <w:tcPr>
            <w:tcW w:w="3200" w:type="dxa"/>
          </w:tcPr>
          <w:p w14:paraId="50ADCFB1" w14:textId="77777777" w:rsidR="00E03A52" w:rsidRDefault="00A12189">
            <w:pPr>
              <w:pBdr>
                <w:top w:val="nil"/>
                <w:left w:val="nil"/>
                <w:bottom w:val="nil"/>
                <w:right w:val="nil"/>
                <w:between w:val="nil"/>
              </w:pBdr>
              <w:ind w:left="107" w:right="331"/>
              <w:rPr>
                <w:rFonts w:ascii="Caladea" w:eastAsia="Caladea" w:hAnsi="Caladea" w:cs="Caladea"/>
                <w:color w:val="000000"/>
              </w:rPr>
            </w:pPr>
            <w:r>
              <w:rPr>
                <w:rFonts w:ascii="Caladea" w:eastAsia="Caladea" w:hAnsi="Caladea" w:cs="Caladea"/>
                <w:color w:val="000000"/>
              </w:rPr>
              <w:t>Offer premises to be used for people seeking sanctuary e.g.</w:t>
            </w:r>
          </w:p>
          <w:p w14:paraId="370599F6" w14:textId="77777777" w:rsidR="00E03A52" w:rsidRDefault="00A12189">
            <w:pPr>
              <w:pBdr>
                <w:top w:val="nil"/>
                <w:left w:val="nil"/>
                <w:bottom w:val="nil"/>
                <w:right w:val="nil"/>
                <w:between w:val="nil"/>
              </w:pBdr>
              <w:spacing w:line="237" w:lineRule="auto"/>
              <w:ind w:left="107"/>
              <w:rPr>
                <w:rFonts w:ascii="Caladea" w:eastAsia="Caladea" w:hAnsi="Caladea" w:cs="Caladea"/>
                <w:color w:val="000000"/>
              </w:rPr>
            </w:pPr>
            <w:r>
              <w:rPr>
                <w:rFonts w:ascii="Caladea" w:eastAsia="Caladea" w:hAnsi="Caladea" w:cs="Caladea"/>
                <w:color w:val="000000"/>
              </w:rPr>
              <w:t>meetings, English classes.</w:t>
            </w:r>
          </w:p>
        </w:tc>
        <w:tc>
          <w:tcPr>
            <w:tcW w:w="3404" w:type="dxa"/>
          </w:tcPr>
          <w:p w14:paraId="6CF048FB"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592CC47C"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257ABA44"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704887C9"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2FADB101" w14:textId="77777777">
        <w:trPr>
          <w:trHeight w:val="1032"/>
        </w:trPr>
        <w:tc>
          <w:tcPr>
            <w:tcW w:w="3200" w:type="dxa"/>
          </w:tcPr>
          <w:p w14:paraId="3AE5FA05" w14:textId="4DAF9C9A" w:rsidR="00E03A52" w:rsidRDefault="00A12189" w:rsidP="00E07968">
            <w:pPr>
              <w:pBdr>
                <w:top w:val="nil"/>
                <w:left w:val="nil"/>
                <w:bottom w:val="nil"/>
                <w:right w:val="nil"/>
                <w:between w:val="nil"/>
              </w:pBdr>
              <w:ind w:left="107" w:right="384"/>
              <w:rPr>
                <w:rFonts w:ascii="Caladea" w:eastAsia="Caladea" w:hAnsi="Caladea" w:cs="Caladea"/>
                <w:color w:val="000000"/>
              </w:rPr>
            </w:pPr>
            <w:r>
              <w:rPr>
                <w:rFonts w:ascii="Caladea" w:eastAsia="Caladea" w:hAnsi="Caladea" w:cs="Caladea"/>
                <w:color w:val="000000"/>
              </w:rPr>
              <w:t>Involve refugees and asylum seekers</w:t>
            </w:r>
            <w:r w:rsidR="00E07968">
              <w:rPr>
                <w:rFonts w:ascii="Caladea" w:eastAsia="Caladea" w:hAnsi="Caladea" w:cs="Caladea"/>
                <w:color w:val="000000"/>
              </w:rPr>
              <w:t xml:space="preserve"> </w:t>
            </w:r>
            <w:r>
              <w:rPr>
                <w:rFonts w:ascii="Caladea" w:eastAsia="Caladea" w:hAnsi="Caladea" w:cs="Caladea"/>
                <w:color w:val="000000"/>
              </w:rPr>
              <w:t xml:space="preserve">in the </w:t>
            </w:r>
            <w:proofErr w:type="gramStart"/>
            <w:r>
              <w:rPr>
                <w:rFonts w:ascii="Caladea" w:eastAsia="Caladea" w:hAnsi="Caladea" w:cs="Caladea"/>
                <w:color w:val="000000"/>
              </w:rPr>
              <w:t>day to day</w:t>
            </w:r>
            <w:proofErr w:type="gramEnd"/>
            <w:r>
              <w:rPr>
                <w:rFonts w:ascii="Caladea" w:eastAsia="Caladea" w:hAnsi="Caladea" w:cs="Caladea"/>
                <w:color w:val="000000"/>
              </w:rPr>
              <w:t xml:space="preserve"> life of the </w:t>
            </w:r>
            <w:r w:rsidR="00E07968">
              <w:rPr>
                <w:rFonts w:ascii="Caladea" w:eastAsia="Caladea" w:hAnsi="Caladea" w:cs="Caladea"/>
                <w:color w:val="000000"/>
              </w:rPr>
              <w:t>community.</w:t>
            </w:r>
          </w:p>
        </w:tc>
        <w:tc>
          <w:tcPr>
            <w:tcW w:w="3404" w:type="dxa"/>
          </w:tcPr>
          <w:p w14:paraId="23B569DC"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01AAE0D0"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137F2E68"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11241105"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3F59EE31" w14:textId="77777777">
        <w:trPr>
          <w:trHeight w:val="1286"/>
        </w:trPr>
        <w:tc>
          <w:tcPr>
            <w:tcW w:w="3200" w:type="dxa"/>
          </w:tcPr>
          <w:p w14:paraId="356C3214" w14:textId="77777777" w:rsidR="00E03A52" w:rsidRDefault="00A12189">
            <w:pPr>
              <w:pBdr>
                <w:top w:val="nil"/>
                <w:left w:val="nil"/>
                <w:bottom w:val="nil"/>
                <w:right w:val="nil"/>
                <w:between w:val="nil"/>
              </w:pBdr>
              <w:ind w:left="107" w:right="159"/>
              <w:rPr>
                <w:rFonts w:ascii="Caladea" w:eastAsia="Caladea" w:hAnsi="Caladea" w:cs="Caladea"/>
                <w:color w:val="000000"/>
              </w:rPr>
            </w:pPr>
            <w:r>
              <w:rPr>
                <w:rFonts w:ascii="Caladea" w:eastAsia="Caladea" w:hAnsi="Caladea" w:cs="Caladea"/>
                <w:color w:val="000000"/>
              </w:rPr>
              <w:t>Ensure people seeking sanctuary are safeguarding e.g. they may not wish to identify</w:t>
            </w:r>
          </w:p>
          <w:p w14:paraId="12CA0462" w14:textId="77777777" w:rsidR="00E03A52" w:rsidRDefault="00A12189">
            <w:pPr>
              <w:pBdr>
                <w:top w:val="nil"/>
                <w:left w:val="nil"/>
                <w:bottom w:val="nil"/>
                <w:right w:val="nil"/>
                <w:between w:val="nil"/>
              </w:pBdr>
              <w:spacing w:before="1" w:line="256" w:lineRule="auto"/>
              <w:ind w:left="107" w:right="260"/>
              <w:rPr>
                <w:rFonts w:ascii="Caladea" w:eastAsia="Caladea" w:hAnsi="Caladea" w:cs="Caladea"/>
                <w:color w:val="000000"/>
              </w:rPr>
            </w:pPr>
            <w:r>
              <w:rPr>
                <w:rFonts w:ascii="Caladea" w:eastAsia="Caladea" w:hAnsi="Caladea" w:cs="Caladea"/>
                <w:color w:val="000000"/>
              </w:rPr>
              <w:t>themselves as asylum seekers or refugees.</w:t>
            </w:r>
          </w:p>
        </w:tc>
        <w:tc>
          <w:tcPr>
            <w:tcW w:w="3404" w:type="dxa"/>
          </w:tcPr>
          <w:p w14:paraId="6B16D248"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658DF436"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11DEB6BA"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2814C1C2"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59294141" w14:textId="77777777">
        <w:trPr>
          <w:trHeight w:val="1547"/>
        </w:trPr>
        <w:tc>
          <w:tcPr>
            <w:tcW w:w="3200" w:type="dxa"/>
          </w:tcPr>
          <w:p w14:paraId="7813A8E9" w14:textId="77777777" w:rsidR="00E03A52" w:rsidRDefault="00A12189">
            <w:pPr>
              <w:pBdr>
                <w:top w:val="nil"/>
                <w:left w:val="nil"/>
                <w:bottom w:val="nil"/>
                <w:right w:val="nil"/>
                <w:between w:val="nil"/>
              </w:pBdr>
              <w:ind w:left="107" w:right="147"/>
              <w:rPr>
                <w:rFonts w:ascii="Caladea" w:eastAsia="Caladea" w:hAnsi="Caladea" w:cs="Caladea"/>
                <w:color w:val="000000"/>
              </w:rPr>
            </w:pPr>
            <w:r>
              <w:rPr>
                <w:rFonts w:ascii="Caladea" w:eastAsia="Caladea" w:hAnsi="Caladea" w:cs="Caladea"/>
                <w:color w:val="000000"/>
              </w:rPr>
              <w:t xml:space="preserve">Monitor parental participation, to ensure that vulnerable parents </w:t>
            </w:r>
            <w:proofErr w:type="gramStart"/>
            <w:r>
              <w:rPr>
                <w:rFonts w:ascii="Caladea" w:eastAsia="Caladea" w:hAnsi="Caladea" w:cs="Caladea"/>
                <w:color w:val="000000"/>
              </w:rPr>
              <w:t>are able to</w:t>
            </w:r>
            <w:proofErr w:type="gramEnd"/>
            <w:r>
              <w:rPr>
                <w:rFonts w:ascii="Caladea" w:eastAsia="Caladea" w:hAnsi="Caladea" w:cs="Caladea"/>
                <w:color w:val="000000"/>
              </w:rPr>
              <w:t xml:space="preserve"> participate. Where this is not the case identify ways to support</w:t>
            </w:r>
          </w:p>
          <w:p w14:paraId="2543EE0E" w14:textId="77777777" w:rsidR="00E03A52" w:rsidRDefault="00A12189">
            <w:pPr>
              <w:pBdr>
                <w:top w:val="nil"/>
                <w:left w:val="nil"/>
                <w:bottom w:val="nil"/>
                <w:right w:val="nil"/>
                <w:between w:val="nil"/>
              </w:pBdr>
              <w:spacing w:line="239" w:lineRule="auto"/>
              <w:ind w:left="107"/>
              <w:rPr>
                <w:rFonts w:ascii="Caladea" w:eastAsia="Caladea" w:hAnsi="Caladea" w:cs="Caladea"/>
                <w:color w:val="000000"/>
              </w:rPr>
            </w:pPr>
            <w:r>
              <w:rPr>
                <w:rFonts w:ascii="Caladea" w:eastAsia="Caladea" w:hAnsi="Caladea" w:cs="Caladea"/>
                <w:color w:val="000000"/>
              </w:rPr>
              <w:t>enhanced engagement.</w:t>
            </w:r>
          </w:p>
        </w:tc>
        <w:tc>
          <w:tcPr>
            <w:tcW w:w="3404" w:type="dxa"/>
          </w:tcPr>
          <w:p w14:paraId="3A1048DB"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1DC7D520"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1647DEC1"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5E395972"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1AF4D0C3" w14:textId="77777777">
        <w:trPr>
          <w:trHeight w:val="256"/>
        </w:trPr>
        <w:tc>
          <w:tcPr>
            <w:tcW w:w="3200" w:type="dxa"/>
            <w:shd w:val="clear" w:color="auto" w:fill="92CDDC"/>
          </w:tcPr>
          <w:p w14:paraId="1EB94876" w14:textId="77777777" w:rsidR="00E03A52" w:rsidRDefault="00E03A52">
            <w:pPr>
              <w:pBdr>
                <w:top w:val="nil"/>
                <w:left w:val="nil"/>
                <w:bottom w:val="nil"/>
                <w:right w:val="nil"/>
                <w:between w:val="nil"/>
              </w:pBdr>
              <w:rPr>
                <w:rFonts w:ascii="Times New Roman" w:eastAsia="Times New Roman" w:hAnsi="Times New Roman" w:cs="Times New Roman"/>
                <w:color w:val="000000"/>
                <w:sz w:val="18"/>
                <w:szCs w:val="18"/>
              </w:rPr>
            </w:pPr>
          </w:p>
        </w:tc>
        <w:tc>
          <w:tcPr>
            <w:tcW w:w="9754" w:type="dxa"/>
            <w:gridSpan w:val="4"/>
            <w:shd w:val="clear" w:color="auto" w:fill="92CDDC"/>
          </w:tcPr>
          <w:p w14:paraId="451D9548" w14:textId="77777777" w:rsidR="00E03A52" w:rsidRDefault="00A12189">
            <w:pPr>
              <w:pBdr>
                <w:top w:val="nil"/>
                <w:left w:val="nil"/>
                <w:bottom w:val="nil"/>
                <w:right w:val="nil"/>
                <w:between w:val="nil"/>
              </w:pBdr>
              <w:spacing w:line="236" w:lineRule="auto"/>
              <w:ind w:left="107"/>
              <w:rPr>
                <w:rFonts w:ascii="Caladea" w:eastAsia="Caladea" w:hAnsi="Caladea" w:cs="Caladea"/>
                <w:b/>
                <w:color w:val="000000"/>
              </w:rPr>
            </w:pPr>
            <w:r>
              <w:rPr>
                <w:rFonts w:ascii="Caladea" w:eastAsia="Caladea" w:hAnsi="Caladea" w:cs="Caladea"/>
                <w:b/>
                <w:color w:val="000000"/>
              </w:rPr>
              <w:t>SHARE your vision and achievements</w:t>
            </w:r>
          </w:p>
        </w:tc>
      </w:tr>
      <w:tr w:rsidR="00E03A52" w14:paraId="35FE4D66" w14:textId="77777777">
        <w:trPr>
          <w:trHeight w:val="458"/>
        </w:trPr>
        <w:tc>
          <w:tcPr>
            <w:tcW w:w="3200" w:type="dxa"/>
          </w:tcPr>
          <w:p w14:paraId="3CF98801"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3404" w:type="dxa"/>
          </w:tcPr>
          <w:p w14:paraId="4BE36CEC" w14:textId="77777777" w:rsidR="00E03A52" w:rsidRDefault="00A12189">
            <w:pPr>
              <w:pBdr>
                <w:top w:val="nil"/>
                <w:left w:val="nil"/>
                <w:bottom w:val="nil"/>
                <w:right w:val="nil"/>
                <w:between w:val="nil"/>
              </w:pBdr>
              <w:spacing w:line="257" w:lineRule="auto"/>
              <w:ind w:left="155"/>
              <w:rPr>
                <w:rFonts w:ascii="Caladea" w:eastAsia="Caladea" w:hAnsi="Caladea" w:cs="Caladea"/>
                <w:b/>
                <w:color w:val="000000"/>
              </w:rPr>
            </w:pPr>
            <w:r>
              <w:rPr>
                <w:rFonts w:ascii="Caladea" w:eastAsia="Caladea" w:hAnsi="Caladea" w:cs="Caladea"/>
                <w:b/>
                <w:color w:val="000000"/>
              </w:rPr>
              <w:t>What are we doing already?</w:t>
            </w:r>
          </w:p>
        </w:tc>
        <w:tc>
          <w:tcPr>
            <w:tcW w:w="1395" w:type="dxa"/>
          </w:tcPr>
          <w:p w14:paraId="6ED67C6A" w14:textId="77777777" w:rsidR="00E03A52" w:rsidRDefault="00A12189">
            <w:pPr>
              <w:pBdr>
                <w:top w:val="nil"/>
                <w:left w:val="nil"/>
                <w:bottom w:val="nil"/>
                <w:right w:val="nil"/>
                <w:between w:val="nil"/>
              </w:pBdr>
              <w:spacing w:line="257" w:lineRule="auto"/>
              <w:ind w:left="107"/>
              <w:rPr>
                <w:rFonts w:ascii="Caladea" w:eastAsia="Caladea" w:hAnsi="Caladea" w:cs="Caladea"/>
                <w:b/>
                <w:color w:val="000000"/>
              </w:rPr>
            </w:pPr>
            <w:r>
              <w:rPr>
                <w:rFonts w:ascii="Caladea" w:eastAsia="Caladea" w:hAnsi="Caladea" w:cs="Caladea"/>
                <w:b/>
                <w:color w:val="000000"/>
              </w:rPr>
              <w:t>RAG</w:t>
            </w:r>
          </w:p>
        </w:tc>
        <w:tc>
          <w:tcPr>
            <w:tcW w:w="2547" w:type="dxa"/>
          </w:tcPr>
          <w:p w14:paraId="356FD0D1" w14:textId="77777777" w:rsidR="00E03A52" w:rsidRDefault="00A12189">
            <w:pPr>
              <w:pBdr>
                <w:top w:val="nil"/>
                <w:left w:val="nil"/>
                <w:bottom w:val="nil"/>
                <w:right w:val="nil"/>
                <w:between w:val="nil"/>
              </w:pBdr>
              <w:spacing w:line="257" w:lineRule="auto"/>
              <w:ind w:left="107"/>
              <w:rPr>
                <w:rFonts w:ascii="Caladea" w:eastAsia="Caladea" w:hAnsi="Caladea" w:cs="Caladea"/>
                <w:b/>
                <w:color w:val="000000"/>
              </w:rPr>
            </w:pPr>
            <w:r>
              <w:rPr>
                <w:rFonts w:ascii="Caladea" w:eastAsia="Caladea" w:hAnsi="Caladea" w:cs="Caladea"/>
                <w:b/>
                <w:color w:val="000000"/>
              </w:rPr>
              <w:t>Evidence</w:t>
            </w:r>
          </w:p>
        </w:tc>
        <w:tc>
          <w:tcPr>
            <w:tcW w:w="2408" w:type="dxa"/>
          </w:tcPr>
          <w:p w14:paraId="1DAAA164" w14:textId="77777777" w:rsidR="00E03A52" w:rsidRDefault="00A12189">
            <w:pPr>
              <w:pBdr>
                <w:top w:val="nil"/>
                <w:left w:val="nil"/>
                <w:bottom w:val="nil"/>
                <w:right w:val="nil"/>
                <w:between w:val="nil"/>
              </w:pBdr>
              <w:spacing w:line="257" w:lineRule="auto"/>
              <w:ind w:left="107"/>
              <w:rPr>
                <w:rFonts w:ascii="Caladea" w:eastAsia="Caladea" w:hAnsi="Caladea" w:cs="Caladea"/>
                <w:b/>
                <w:color w:val="000000"/>
              </w:rPr>
            </w:pPr>
            <w:r>
              <w:rPr>
                <w:rFonts w:ascii="Caladea" w:eastAsia="Caladea" w:hAnsi="Caladea" w:cs="Caladea"/>
                <w:b/>
                <w:color w:val="000000"/>
              </w:rPr>
              <w:t>Next Steps</w:t>
            </w:r>
          </w:p>
        </w:tc>
      </w:tr>
      <w:tr w:rsidR="00E03A52" w14:paraId="49AAF811" w14:textId="77777777">
        <w:trPr>
          <w:trHeight w:val="3098"/>
        </w:trPr>
        <w:tc>
          <w:tcPr>
            <w:tcW w:w="3200" w:type="dxa"/>
          </w:tcPr>
          <w:p w14:paraId="77EC143F" w14:textId="77777777" w:rsidR="00E03A52" w:rsidRDefault="00A12189">
            <w:pPr>
              <w:pBdr>
                <w:top w:val="nil"/>
                <w:left w:val="nil"/>
                <w:bottom w:val="nil"/>
                <w:right w:val="nil"/>
                <w:between w:val="nil"/>
              </w:pBdr>
              <w:ind w:left="107" w:right="131"/>
              <w:rPr>
                <w:rFonts w:ascii="Caladea" w:eastAsia="Caladea" w:hAnsi="Caladea" w:cs="Caladea"/>
                <w:color w:val="000000"/>
              </w:rPr>
            </w:pPr>
            <w:r>
              <w:rPr>
                <w:rFonts w:ascii="Caladea" w:eastAsia="Caladea" w:hAnsi="Caladea" w:cs="Caladea"/>
                <w:color w:val="000000"/>
              </w:rPr>
              <w:t xml:space="preserve">Share what you are doing with other Places of Sanctuary and encourage collaborative working. Additional ways </w:t>
            </w:r>
            <w:proofErr w:type="gramStart"/>
            <w:r>
              <w:rPr>
                <w:rFonts w:ascii="Caladea" w:eastAsia="Caladea" w:hAnsi="Caladea" w:cs="Caladea"/>
                <w:color w:val="000000"/>
              </w:rPr>
              <w:t>of</w:t>
            </w:r>
            <w:proofErr w:type="gramEnd"/>
            <w:r>
              <w:rPr>
                <w:rFonts w:ascii="Caladea" w:eastAsia="Caladea" w:hAnsi="Caladea" w:cs="Caladea"/>
                <w:color w:val="000000"/>
              </w:rPr>
              <w:t xml:space="preserve"> collaborative approaches could be:</w:t>
            </w:r>
          </w:p>
          <w:p w14:paraId="36D1BF0E" w14:textId="77777777" w:rsidR="00E03A52" w:rsidRDefault="00A12189">
            <w:pPr>
              <w:numPr>
                <w:ilvl w:val="0"/>
                <w:numId w:val="1"/>
              </w:numPr>
              <w:pBdr>
                <w:top w:val="nil"/>
                <w:left w:val="nil"/>
                <w:bottom w:val="nil"/>
                <w:right w:val="nil"/>
                <w:between w:val="nil"/>
              </w:pBdr>
              <w:tabs>
                <w:tab w:val="left" w:pos="828"/>
                <w:tab w:val="left" w:pos="829"/>
              </w:tabs>
              <w:spacing w:before="5" w:line="235" w:lineRule="auto"/>
              <w:ind w:right="307"/>
            </w:pPr>
            <w:r>
              <w:rPr>
                <w:rFonts w:ascii="Caladea" w:eastAsia="Caladea" w:hAnsi="Caladea" w:cs="Caladea"/>
                <w:color w:val="000000"/>
              </w:rPr>
              <w:t>Arrange joint visits or projects with faith settings;</w:t>
            </w:r>
          </w:p>
          <w:p w14:paraId="279B53D4" w14:textId="77777777" w:rsidR="00E03A52" w:rsidRDefault="00A12189">
            <w:pPr>
              <w:numPr>
                <w:ilvl w:val="0"/>
                <w:numId w:val="1"/>
              </w:numPr>
              <w:pBdr>
                <w:top w:val="nil"/>
                <w:left w:val="nil"/>
                <w:bottom w:val="nil"/>
                <w:right w:val="nil"/>
                <w:between w:val="nil"/>
              </w:pBdr>
              <w:tabs>
                <w:tab w:val="left" w:pos="828"/>
                <w:tab w:val="left" w:pos="829"/>
              </w:tabs>
              <w:spacing w:before="10" w:line="230" w:lineRule="auto"/>
              <w:ind w:right="416"/>
            </w:pPr>
            <w:r>
              <w:rPr>
                <w:rFonts w:ascii="Caladea" w:eastAsia="Caladea" w:hAnsi="Caladea" w:cs="Caladea"/>
                <w:color w:val="000000"/>
              </w:rPr>
              <w:t>Hold exhibition/ performance around</w:t>
            </w:r>
          </w:p>
          <w:p w14:paraId="0CEBBA65" w14:textId="77777777" w:rsidR="00E03A52" w:rsidRDefault="00A12189">
            <w:pPr>
              <w:pBdr>
                <w:top w:val="nil"/>
                <w:left w:val="nil"/>
                <w:bottom w:val="nil"/>
                <w:right w:val="nil"/>
                <w:between w:val="nil"/>
              </w:pBdr>
              <w:spacing w:before="3" w:line="239" w:lineRule="auto"/>
              <w:ind w:left="828"/>
              <w:rPr>
                <w:rFonts w:ascii="Caladea" w:eastAsia="Caladea" w:hAnsi="Caladea" w:cs="Caladea"/>
                <w:color w:val="000000"/>
              </w:rPr>
            </w:pPr>
            <w:r>
              <w:rPr>
                <w:rFonts w:ascii="Caladea" w:eastAsia="Caladea" w:hAnsi="Caladea" w:cs="Caladea"/>
                <w:color w:val="000000"/>
              </w:rPr>
              <w:t>the sanctuary theme;</w:t>
            </w:r>
          </w:p>
        </w:tc>
        <w:tc>
          <w:tcPr>
            <w:tcW w:w="3404" w:type="dxa"/>
          </w:tcPr>
          <w:p w14:paraId="4A5A6804"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09554B8E"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284041DB"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442B3C09"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bl>
    <w:p w14:paraId="3EFB7300" w14:textId="77777777" w:rsidR="00E03A52" w:rsidRDefault="00E03A52">
      <w:pPr>
        <w:rPr>
          <w:rFonts w:ascii="Times New Roman" w:eastAsia="Times New Roman" w:hAnsi="Times New Roman" w:cs="Times New Roman"/>
        </w:rPr>
        <w:sectPr w:rsidR="00E03A52">
          <w:pgSz w:w="15840" w:h="12240" w:orient="landscape"/>
          <w:pgMar w:top="1140" w:right="1320" w:bottom="280" w:left="1340" w:header="720" w:footer="720" w:gutter="0"/>
          <w:cols w:space="720"/>
        </w:sectPr>
      </w:pPr>
    </w:p>
    <w:p w14:paraId="4F77A423" w14:textId="77777777" w:rsidR="00E03A52" w:rsidRDefault="00E03A52">
      <w:pPr>
        <w:pBdr>
          <w:top w:val="nil"/>
          <w:left w:val="nil"/>
          <w:bottom w:val="nil"/>
          <w:right w:val="nil"/>
          <w:between w:val="nil"/>
        </w:pBdr>
        <w:spacing w:before="1"/>
        <w:rPr>
          <w:rFonts w:ascii="Arial" w:eastAsia="Arial" w:hAnsi="Arial" w:cs="Arial"/>
          <w:b/>
          <w:color w:val="000000"/>
          <w:sz w:val="26"/>
          <w:szCs w:val="26"/>
        </w:rPr>
      </w:pPr>
    </w:p>
    <w:tbl>
      <w:tblPr>
        <w:tblStyle w:val="a3"/>
        <w:tblW w:w="1295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9"/>
        <w:gridCol w:w="3404"/>
        <w:gridCol w:w="1395"/>
        <w:gridCol w:w="2547"/>
        <w:gridCol w:w="2408"/>
      </w:tblGrid>
      <w:tr w:rsidR="00E03A52" w14:paraId="2C747430" w14:textId="77777777">
        <w:trPr>
          <w:trHeight w:val="1547"/>
        </w:trPr>
        <w:tc>
          <w:tcPr>
            <w:tcW w:w="3200" w:type="dxa"/>
          </w:tcPr>
          <w:p w14:paraId="3BE0A416" w14:textId="10A9C6A7" w:rsidR="00E03A52" w:rsidRDefault="00A12189">
            <w:pPr>
              <w:pBdr>
                <w:top w:val="nil"/>
                <w:left w:val="nil"/>
                <w:bottom w:val="nil"/>
                <w:right w:val="nil"/>
                <w:between w:val="nil"/>
              </w:pBdr>
              <w:tabs>
                <w:tab w:val="left" w:pos="828"/>
              </w:tabs>
              <w:spacing w:before="1" w:line="237" w:lineRule="auto"/>
              <w:ind w:left="828" w:right="382" w:hanging="360"/>
              <w:rPr>
                <w:rFonts w:ascii="Caladea" w:eastAsia="Caladea" w:hAnsi="Caladea" w:cs="Caladea"/>
                <w:color w:val="000000"/>
              </w:rPr>
            </w:pPr>
            <w:r>
              <w:rPr>
                <w:rFonts w:ascii="Carlito" w:eastAsia="Carlito" w:hAnsi="Carlito" w:cs="Carlito"/>
                <w:color w:val="000000"/>
              </w:rPr>
              <w:t>-</w:t>
            </w:r>
            <w:r>
              <w:rPr>
                <w:rFonts w:ascii="Carlito" w:eastAsia="Carlito" w:hAnsi="Carlito" w:cs="Carlito"/>
                <w:color w:val="000000"/>
              </w:rPr>
              <w:tab/>
            </w:r>
            <w:r>
              <w:rPr>
                <w:rFonts w:ascii="Caladea" w:eastAsia="Caladea" w:hAnsi="Caladea" w:cs="Caladea"/>
                <w:color w:val="000000"/>
              </w:rPr>
              <w:t xml:space="preserve">Contribute to wider </w:t>
            </w:r>
            <w:r w:rsidR="00E07968">
              <w:rPr>
                <w:rFonts w:ascii="Caladea" w:eastAsia="Caladea" w:hAnsi="Caladea" w:cs="Caladea"/>
                <w:color w:val="000000"/>
              </w:rPr>
              <w:t xml:space="preserve">Synagogue and </w:t>
            </w:r>
            <w:r>
              <w:rPr>
                <w:rFonts w:ascii="Caladea" w:eastAsia="Caladea" w:hAnsi="Caladea" w:cs="Caladea"/>
                <w:color w:val="000000"/>
              </w:rPr>
              <w:t>Faith Stream of Sanctuary network, through contributing case studies.</w:t>
            </w:r>
          </w:p>
        </w:tc>
        <w:tc>
          <w:tcPr>
            <w:tcW w:w="3404" w:type="dxa"/>
          </w:tcPr>
          <w:p w14:paraId="3403C3DF"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0F7E20B9"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74BA2375"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23EF3FEF"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556B583D" w14:textId="77777777">
        <w:trPr>
          <w:trHeight w:val="1291"/>
        </w:trPr>
        <w:tc>
          <w:tcPr>
            <w:tcW w:w="3200" w:type="dxa"/>
          </w:tcPr>
          <w:p w14:paraId="0A9A3067" w14:textId="77777777" w:rsidR="00E03A52" w:rsidRDefault="00A12189" w:rsidP="00E07968">
            <w:pPr>
              <w:pBdr>
                <w:top w:val="nil"/>
                <w:left w:val="nil"/>
                <w:bottom w:val="nil"/>
                <w:right w:val="nil"/>
                <w:between w:val="nil"/>
              </w:pBdr>
              <w:ind w:left="107" w:right="214"/>
              <w:rPr>
                <w:rFonts w:ascii="Caladea" w:eastAsia="Caladea" w:hAnsi="Caladea" w:cs="Caladea"/>
                <w:color w:val="000000"/>
              </w:rPr>
            </w:pPr>
            <w:r>
              <w:rPr>
                <w:rFonts w:ascii="Caladea" w:eastAsia="Caladea" w:hAnsi="Caladea" w:cs="Caladea"/>
                <w:color w:val="000000"/>
              </w:rPr>
              <w:t>Share what you are doing with other faith groups and seek to work collaboratively e.g.</w:t>
            </w:r>
          </w:p>
          <w:p w14:paraId="583FA686" w14:textId="1319720F" w:rsidR="00E03A52" w:rsidRDefault="00E07968" w:rsidP="00E07968">
            <w:pPr>
              <w:pBdr>
                <w:top w:val="nil"/>
                <w:left w:val="nil"/>
                <w:bottom w:val="nil"/>
                <w:right w:val="nil"/>
                <w:between w:val="nil"/>
              </w:pBdr>
              <w:spacing w:before="6" w:line="256" w:lineRule="auto"/>
              <w:ind w:left="107" w:right="731"/>
              <w:rPr>
                <w:rFonts w:ascii="Caladea" w:eastAsia="Caladea" w:hAnsi="Caladea" w:cs="Caladea"/>
                <w:color w:val="000000"/>
              </w:rPr>
            </w:pPr>
            <w:r>
              <w:rPr>
                <w:rFonts w:ascii="Caladea" w:eastAsia="Caladea" w:hAnsi="Caladea" w:cs="Caladea"/>
                <w:color w:val="000000"/>
              </w:rPr>
              <w:t>Through interfaith networks/collaborations</w:t>
            </w:r>
          </w:p>
        </w:tc>
        <w:tc>
          <w:tcPr>
            <w:tcW w:w="3404" w:type="dxa"/>
          </w:tcPr>
          <w:p w14:paraId="1CE44AFB"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7D1D5306"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69071732"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5011C97B"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1F6B7B67" w14:textId="77777777">
        <w:trPr>
          <w:trHeight w:val="1031"/>
        </w:trPr>
        <w:tc>
          <w:tcPr>
            <w:tcW w:w="3200" w:type="dxa"/>
          </w:tcPr>
          <w:p w14:paraId="2D9F7F73" w14:textId="6033DF47" w:rsidR="00E03A52" w:rsidRDefault="00A12189" w:rsidP="00E07968">
            <w:pPr>
              <w:pBdr>
                <w:top w:val="nil"/>
                <w:left w:val="nil"/>
                <w:bottom w:val="nil"/>
                <w:right w:val="nil"/>
                <w:between w:val="nil"/>
              </w:pBdr>
              <w:ind w:left="107" w:right="164"/>
              <w:rPr>
                <w:rFonts w:ascii="Caladea" w:eastAsia="Caladea" w:hAnsi="Caladea" w:cs="Caladea"/>
                <w:color w:val="000000"/>
              </w:rPr>
            </w:pPr>
            <w:r>
              <w:rPr>
                <w:rFonts w:ascii="Caladea" w:eastAsia="Caladea" w:hAnsi="Caladea" w:cs="Caladea"/>
                <w:color w:val="000000"/>
              </w:rPr>
              <w:t>Provide up to date information via newsletters</w:t>
            </w:r>
            <w:r w:rsidR="00E07968">
              <w:rPr>
                <w:rFonts w:ascii="Caladea" w:eastAsia="Caladea" w:hAnsi="Caladea" w:cs="Caladea"/>
                <w:color w:val="000000"/>
              </w:rPr>
              <w:t>, social media</w:t>
            </w:r>
            <w:r>
              <w:rPr>
                <w:rFonts w:ascii="Caladea" w:eastAsia="Caladea" w:hAnsi="Caladea" w:cs="Caladea"/>
                <w:color w:val="000000"/>
              </w:rPr>
              <w:t xml:space="preserve"> and on your website about the award and</w:t>
            </w:r>
            <w:r w:rsidR="00E07968">
              <w:rPr>
                <w:rFonts w:ascii="Caladea" w:eastAsia="Caladea" w:hAnsi="Caladea" w:cs="Caladea"/>
                <w:color w:val="000000"/>
              </w:rPr>
              <w:t xml:space="preserve"> </w:t>
            </w:r>
            <w:r>
              <w:rPr>
                <w:rFonts w:ascii="Caladea" w:eastAsia="Caladea" w:hAnsi="Caladea" w:cs="Caladea"/>
                <w:color w:val="000000"/>
              </w:rPr>
              <w:t>your work towards recognition.</w:t>
            </w:r>
          </w:p>
        </w:tc>
        <w:tc>
          <w:tcPr>
            <w:tcW w:w="3404" w:type="dxa"/>
          </w:tcPr>
          <w:p w14:paraId="5AE93C36"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40B7D0DD"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66D481AE"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017FD06C"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1D271325" w14:textId="77777777">
        <w:trPr>
          <w:trHeight w:val="515"/>
        </w:trPr>
        <w:tc>
          <w:tcPr>
            <w:tcW w:w="3200" w:type="dxa"/>
          </w:tcPr>
          <w:p w14:paraId="7969F2C9" w14:textId="77777777" w:rsidR="00E03A52" w:rsidRDefault="00A12189">
            <w:pPr>
              <w:pBdr>
                <w:top w:val="nil"/>
                <w:left w:val="nil"/>
                <w:bottom w:val="nil"/>
                <w:right w:val="nil"/>
                <w:between w:val="nil"/>
              </w:pBdr>
              <w:spacing w:before="4" w:line="256" w:lineRule="auto"/>
              <w:ind w:left="107" w:right="281"/>
              <w:rPr>
                <w:rFonts w:ascii="Caladea" w:eastAsia="Caladea" w:hAnsi="Caladea" w:cs="Caladea"/>
                <w:color w:val="000000"/>
              </w:rPr>
            </w:pPr>
            <w:r>
              <w:rPr>
                <w:rFonts w:ascii="Caladea" w:eastAsia="Caladea" w:hAnsi="Caladea" w:cs="Caladea"/>
                <w:color w:val="000000"/>
              </w:rPr>
              <w:t>Showcase your work with the local community.</w:t>
            </w:r>
          </w:p>
        </w:tc>
        <w:tc>
          <w:tcPr>
            <w:tcW w:w="3404" w:type="dxa"/>
          </w:tcPr>
          <w:p w14:paraId="70940297"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79343CEF"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6412942F"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37CBB68D"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4A4C7D88" w14:textId="77777777">
        <w:trPr>
          <w:trHeight w:val="1548"/>
        </w:trPr>
        <w:tc>
          <w:tcPr>
            <w:tcW w:w="3200" w:type="dxa"/>
          </w:tcPr>
          <w:p w14:paraId="7F1636B3" w14:textId="77777777" w:rsidR="00E03A52" w:rsidRDefault="00A12189">
            <w:pPr>
              <w:pBdr>
                <w:top w:val="nil"/>
                <w:left w:val="nil"/>
                <w:bottom w:val="nil"/>
                <w:right w:val="nil"/>
                <w:between w:val="nil"/>
              </w:pBdr>
              <w:ind w:left="107" w:right="183"/>
              <w:rPr>
                <w:rFonts w:ascii="Caladea" w:eastAsia="Caladea" w:hAnsi="Caladea" w:cs="Caladea"/>
                <w:color w:val="000000"/>
              </w:rPr>
            </w:pPr>
            <w:r>
              <w:rPr>
                <w:rFonts w:ascii="Caladea" w:eastAsia="Caladea" w:hAnsi="Caladea" w:cs="Caladea"/>
                <w:color w:val="000000"/>
              </w:rPr>
              <w:t>Make a public commitment to the City of Sanctuary vision of welcome include endorsement of City of Sanctuary charter and if applicable the signing of</w:t>
            </w:r>
          </w:p>
          <w:p w14:paraId="123D5D14" w14:textId="77777777" w:rsidR="00E03A52" w:rsidRDefault="00A12189">
            <w:pPr>
              <w:pBdr>
                <w:top w:val="nil"/>
                <w:left w:val="nil"/>
                <w:bottom w:val="nil"/>
                <w:right w:val="nil"/>
                <w:between w:val="nil"/>
              </w:pBdr>
              <w:spacing w:line="239" w:lineRule="auto"/>
              <w:ind w:left="107"/>
              <w:rPr>
                <w:rFonts w:ascii="Caladea" w:eastAsia="Caladea" w:hAnsi="Caladea" w:cs="Caladea"/>
                <w:color w:val="000000"/>
              </w:rPr>
            </w:pPr>
            <w:r>
              <w:rPr>
                <w:rFonts w:ascii="Caladea" w:eastAsia="Caladea" w:hAnsi="Caladea" w:cs="Caladea"/>
                <w:color w:val="000000"/>
              </w:rPr>
              <w:t>a local groups pledge</w:t>
            </w:r>
          </w:p>
        </w:tc>
        <w:tc>
          <w:tcPr>
            <w:tcW w:w="3404" w:type="dxa"/>
          </w:tcPr>
          <w:p w14:paraId="5728790B"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46B87E5A"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2ED416FE"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1982CF04"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4AA8B376" w14:textId="77777777">
        <w:trPr>
          <w:trHeight w:val="1031"/>
        </w:trPr>
        <w:tc>
          <w:tcPr>
            <w:tcW w:w="3200" w:type="dxa"/>
          </w:tcPr>
          <w:p w14:paraId="7378A345" w14:textId="77777777" w:rsidR="00E03A52" w:rsidRDefault="00A12189">
            <w:pPr>
              <w:pBdr>
                <w:top w:val="nil"/>
                <w:left w:val="nil"/>
                <w:bottom w:val="nil"/>
                <w:right w:val="nil"/>
                <w:between w:val="nil"/>
              </w:pBdr>
              <w:ind w:left="107" w:right="172"/>
              <w:rPr>
                <w:rFonts w:ascii="Caladea" w:eastAsia="Caladea" w:hAnsi="Caladea" w:cs="Caladea"/>
                <w:color w:val="000000"/>
              </w:rPr>
            </w:pPr>
            <w:r>
              <w:rPr>
                <w:rFonts w:ascii="Caladea" w:eastAsia="Caladea" w:hAnsi="Caladea" w:cs="Caladea"/>
                <w:color w:val="000000"/>
              </w:rPr>
              <w:t>Publicly highlight the activities in support of welcome and</w:t>
            </w:r>
          </w:p>
          <w:p w14:paraId="761C783D" w14:textId="77777777" w:rsidR="00E03A52" w:rsidRDefault="00A12189">
            <w:pPr>
              <w:pBdr>
                <w:top w:val="nil"/>
                <w:left w:val="nil"/>
                <w:bottom w:val="nil"/>
                <w:right w:val="nil"/>
                <w:between w:val="nil"/>
              </w:pBdr>
              <w:spacing w:before="4" w:line="256" w:lineRule="auto"/>
              <w:ind w:left="107" w:right="264"/>
              <w:rPr>
                <w:rFonts w:ascii="Caladea" w:eastAsia="Caladea" w:hAnsi="Caladea" w:cs="Caladea"/>
                <w:color w:val="000000"/>
              </w:rPr>
            </w:pPr>
            <w:r>
              <w:rPr>
                <w:rFonts w:ascii="Caladea" w:eastAsia="Caladea" w:hAnsi="Caladea" w:cs="Caladea"/>
                <w:color w:val="000000"/>
              </w:rPr>
              <w:t>inclusion by making it visible on noticeboards and websites</w:t>
            </w:r>
          </w:p>
        </w:tc>
        <w:tc>
          <w:tcPr>
            <w:tcW w:w="3404" w:type="dxa"/>
          </w:tcPr>
          <w:p w14:paraId="3D3DA4D6"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00E97625"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17661919"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42DD9BA4"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r w:rsidR="00E03A52" w14:paraId="4B5778AF" w14:textId="77777777">
        <w:trPr>
          <w:trHeight w:val="1804"/>
        </w:trPr>
        <w:tc>
          <w:tcPr>
            <w:tcW w:w="3200" w:type="dxa"/>
          </w:tcPr>
          <w:p w14:paraId="38609E04" w14:textId="26C91F4F" w:rsidR="00E03A52" w:rsidRDefault="00A12189" w:rsidP="00E07968">
            <w:pPr>
              <w:pBdr>
                <w:top w:val="nil"/>
                <w:left w:val="nil"/>
                <w:bottom w:val="nil"/>
                <w:right w:val="nil"/>
                <w:between w:val="nil"/>
              </w:pBdr>
              <w:ind w:left="107" w:right="135"/>
              <w:rPr>
                <w:rFonts w:ascii="Caladea" w:eastAsia="Caladea" w:hAnsi="Caladea" w:cs="Caladea"/>
                <w:color w:val="000000"/>
              </w:rPr>
            </w:pPr>
            <w:r>
              <w:rPr>
                <w:rFonts w:ascii="Caladea" w:eastAsia="Caladea" w:hAnsi="Caladea" w:cs="Caladea"/>
                <w:color w:val="000000"/>
              </w:rPr>
              <w:t xml:space="preserve">Hold events and/or exhibitions on the theme of sanctuary for the local community (ensuring that people seeking sanctuary are involved in the planning and </w:t>
            </w:r>
            <w:proofErr w:type="gramStart"/>
            <w:r>
              <w:rPr>
                <w:rFonts w:ascii="Caladea" w:eastAsia="Caladea" w:hAnsi="Caladea" w:cs="Caladea"/>
                <w:color w:val="000000"/>
              </w:rPr>
              <w:t>are able to</w:t>
            </w:r>
            <w:proofErr w:type="gramEnd"/>
            <w:r>
              <w:rPr>
                <w:rFonts w:ascii="Caladea" w:eastAsia="Caladea" w:hAnsi="Caladea" w:cs="Caladea"/>
                <w:color w:val="000000"/>
              </w:rPr>
              <w:t xml:space="preserve"> actively</w:t>
            </w:r>
            <w:r w:rsidR="00E07968">
              <w:rPr>
                <w:rFonts w:ascii="Caladea" w:eastAsia="Caladea" w:hAnsi="Caladea" w:cs="Caladea"/>
                <w:color w:val="000000"/>
              </w:rPr>
              <w:t xml:space="preserve"> </w:t>
            </w:r>
            <w:r>
              <w:rPr>
                <w:rFonts w:ascii="Caladea" w:eastAsia="Caladea" w:hAnsi="Caladea" w:cs="Caladea"/>
                <w:color w:val="000000"/>
              </w:rPr>
              <w:t>participate)</w:t>
            </w:r>
          </w:p>
        </w:tc>
        <w:tc>
          <w:tcPr>
            <w:tcW w:w="3404" w:type="dxa"/>
          </w:tcPr>
          <w:p w14:paraId="6D9ADC83"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1395" w:type="dxa"/>
          </w:tcPr>
          <w:p w14:paraId="690A7E5B"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547" w:type="dxa"/>
          </w:tcPr>
          <w:p w14:paraId="529E5122"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c>
          <w:tcPr>
            <w:tcW w:w="2408" w:type="dxa"/>
          </w:tcPr>
          <w:p w14:paraId="1E9B6AA8" w14:textId="77777777" w:rsidR="00E03A52" w:rsidRDefault="00E03A52">
            <w:pPr>
              <w:pBdr>
                <w:top w:val="nil"/>
                <w:left w:val="nil"/>
                <w:bottom w:val="nil"/>
                <w:right w:val="nil"/>
                <w:between w:val="nil"/>
              </w:pBdr>
              <w:rPr>
                <w:rFonts w:ascii="Times New Roman" w:eastAsia="Times New Roman" w:hAnsi="Times New Roman" w:cs="Times New Roman"/>
                <w:color w:val="000000"/>
              </w:rPr>
            </w:pPr>
          </w:p>
        </w:tc>
      </w:tr>
    </w:tbl>
    <w:p w14:paraId="4B924FED" w14:textId="77777777" w:rsidR="00E03A52" w:rsidRDefault="00E03A52">
      <w:pPr>
        <w:rPr>
          <w:rFonts w:ascii="Times New Roman" w:eastAsia="Times New Roman" w:hAnsi="Times New Roman" w:cs="Times New Roman"/>
        </w:rPr>
      </w:pPr>
    </w:p>
    <w:p w14:paraId="77B1D71A" w14:textId="77777777" w:rsidR="000D1D0A" w:rsidRPr="000D1D0A" w:rsidRDefault="000D1D0A" w:rsidP="000D1D0A">
      <w:pPr>
        <w:rPr>
          <w:rFonts w:ascii="Times New Roman" w:eastAsia="Times New Roman" w:hAnsi="Times New Roman" w:cs="Times New Roman"/>
        </w:rPr>
      </w:pPr>
    </w:p>
    <w:sectPr w:rsidR="000D1D0A" w:rsidRPr="000D1D0A">
      <w:pgSz w:w="15840" w:h="12240" w:orient="landscape"/>
      <w:pgMar w:top="114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912951B3-357F-4384-8ACD-7EBD88224E5F}"/>
  </w:font>
  <w:font w:name="Verdana">
    <w:panose1 w:val="020B0604030504040204"/>
    <w:charset w:val="00"/>
    <w:family w:val="swiss"/>
    <w:pitch w:val="variable"/>
    <w:sig w:usb0="A00006FF" w:usb1="4000205B" w:usb2="00000010" w:usb3="00000000" w:csb0="0000019F" w:csb1="00000000"/>
    <w:embedRegular r:id="rId2" w:fontKey="{CDAED711-A96F-4606-80C2-A39A07A8E9AD}"/>
    <w:embedBold r:id="rId3" w:fontKey="{6FD92F51-C7EE-440E-A3FF-6C0CACBB995F}"/>
    <w:embedItalic r:id="rId4" w:fontKey="{6B9C235E-4C6A-41E8-984D-04422F9E7D71}"/>
    <w:embedBoldItalic r:id="rId5" w:fontKey="{29565FC7-560A-4F52-B153-2011ED0B4CF3}"/>
  </w:font>
  <w:font w:name="Carlito">
    <w:altName w:val="Calibri"/>
    <w:charset w:val="00"/>
    <w:family w:val="auto"/>
    <w:pitch w:val="default"/>
    <w:embedRegular r:id="rId6" w:fontKey="{C33E745E-8350-4B3F-B51B-D3F8BF2350FD}"/>
  </w:font>
  <w:font w:name="Times New Roman">
    <w:panose1 w:val="02020603050405020304"/>
    <w:charset w:val="00"/>
    <w:family w:val="roman"/>
    <w:pitch w:val="variable"/>
    <w:sig w:usb0="E0002EFF" w:usb1="C000785B" w:usb2="00000009" w:usb3="00000000" w:csb0="000001FF" w:csb1="00000000"/>
  </w:font>
  <w:font w:name="Caladea">
    <w:altName w:val="Calibri"/>
    <w:charset w:val="00"/>
    <w:family w:val="auto"/>
    <w:pitch w:val="default"/>
    <w:embedRegular r:id="rId7" w:fontKey="{7CBAAFFF-5635-434C-9ACC-B4FA1C73451C}"/>
    <w:embedBold r:id="rId8" w:fontKey="{BBBC4086-4FF4-43A2-BA02-23562369B6C8}"/>
  </w:font>
  <w:font w:name="Georgia">
    <w:panose1 w:val="02040502050405020303"/>
    <w:charset w:val="00"/>
    <w:family w:val="roman"/>
    <w:pitch w:val="variable"/>
    <w:sig w:usb0="00000287" w:usb1="00000000" w:usb2="00000000" w:usb3="00000000" w:csb0="0000009F" w:csb1="00000000"/>
    <w:embedRegular r:id="rId9" w:fontKey="{19363375-6B2E-426A-B2C1-118F5680C9E3}"/>
    <w:embedItalic r:id="rId10" w:fontKey="{497D01A9-7EC7-4823-B9A3-73F674304FCF}"/>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1" w:fontKey="{3ED1C384-8974-4AED-BED6-9604B272E89E}"/>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2" w:fontKey="{E62752C8-25F6-4E97-AD6D-DF2F939DFDE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BE6860"/>
    <w:multiLevelType w:val="multilevel"/>
    <w:tmpl w:val="DCCE5F5C"/>
    <w:lvl w:ilvl="0">
      <w:numFmt w:val="bullet"/>
      <w:lvlText w:val="-"/>
      <w:lvlJc w:val="left"/>
      <w:pPr>
        <w:ind w:left="828" w:hanging="360"/>
      </w:pPr>
      <w:rPr>
        <w:rFonts w:ascii="Arial" w:eastAsia="Arial" w:hAnsi="Arial" w:cs="Arial"/>
        <w:sz w:val="22"/>
        <w:szCs w:val="22"/>
      </w:rPr>
    </w:lvl>
    <w:lvl w:ilvl="1">
      <w:numFmt w:val="bullet"/>
      <w:lvlText w:val="•"/>
      <w:lvlJc w:val="left"/>
      <w:pPr>
        <w:ind w:left="1057" w:hanging="360"/>
      </w:pPr>
    </w:lvl>
    <w:lvl w:ilvl="2">
      <w:numFmt w:val="bullet"/>
      <w:lvlText w:val="•"/>
      <w:lvlJc w:val="left"/>
      <w:pPr>
        <w:ind w:left="1294" w:hanging="360"/>
      </w:pPr>
    </w:lvl>
    <w:lvl w:ilvl="3">
      <w:numFmt w:val="bullet"/>
      <w:lvlText w:val="•"/>
      <w:lvlJc w:val="left"/>
      <w:pPr>
        <w:ind w:left="1531" w:hanging="360"/>
      </w:pPr>
    </w:lvl>
    <w:lvl w:ilvl="4">
      <w:numFmt w:val="bullet"/>
      <w:lvlText w:val="•"/>
      <w:lvlJc w:val="left"/>
      <w:pPr>
        <w:ind w:left="1768" w:hanging="360"/>
      </w:pPr>
    </w:lvl>
    <w:lvl w:ilvl="5">
      <w:numFmt w:val="bullet"/>
      <w:lvlText w:val="•"/>
      <w:lvlJc w:val="left"/>
      <w:pPr>
        <w:ind w:left="2005" w:hanging="360"/>
      </w:pPr>
    </w:lvl>
    <w:lvl w:ilvl="6">
      <w:numFmt w:val="bullet"/>
      <w:lvlText w:val="•"/>
      <w:lvlJc w:val="left"/>
      <w:pPr>
        <w:ind w:left="2242" w:hanging="360"/>
      </w:pPr>
    </w:lvl>
    <w:lvl w:ilvl="7">
      <w:numFmt w:val="bullet"/>
      <w:lvlText w:val="•"/>
      <w:lvlJc w:val="left"/>
      <w:pPr>
        <w:ind w:left="2479" w:hanging="360"/>
      </w:pPr>
    </w:lvl>
    <w:lvl w:ilvl="8">
      <w:numFmt w:val="bullet"/>
      <w:lvlText w:val="•"/>
      <w:lvlJc w:val="left"/>
      <w:pPr>
        <w:ind w:left="2716" w:hanging="360"/>
      </w:pPr>
    </w:lvl>
  </w:abstractNum>
  <w:abstractNum w:abstractNumId="1" w15:restartNumberingAfterBreak="0">
    <w:nsid w:val="576173DE"/>
    <w:multiLevelType w:val="multilevel"/>
    <w:tmpl w:val="B67C6408"/>
    <w:lvl w:ilvl="0">
      <w:numFmt w:val="bullet"/>
      <w:lvlText w:val="-"/>
      <w:lvlJc w:val="left"/>
      <w:pPr>
        <w:ind w:left="828" w:hanging="360"/>
      </w:pPr>
      <w:rPr>
        <w:rFonts w:ascii="Arial" w:eastAsia="Arial" w:hAnsi="Arial" w:cs="Arial"/>
        <w:sz w:val="22"/>
        <w:szCs w:val="22"/>
      </w:rPr>
    </w:lvl>
    <w:lvl w:ilvl="1">
      <w:numFmt w:val="bullet"/>
      <w:lvlText w:val="•"/>
      <w:lvlJc w:val="left"/>
      <w:pPr>
        <w:ind w:left="1057" w:hanging="360"/>
      </w:pPr>
    </w:lvl>
    <w:lvl w:ilvl="2">
      <w:numFmt w:val="bullet"/>
      <w:lvlText w:val="•"/>
      <w:lvlJc w:val="left"/>
      <w:pPr>
        <w:ind w:left="1294" w:hanging="360"/>
      </w:pPr>
    </w:lvl>
    <w:lvl w:ilvl="3">
      <w:numFmt w:val="bullet"/>
      <w:lvlText w:val="•"/>
      <w:lvlJc w:val="left"/>
      <w:pPr>
        <w:ind w:left="1531" w:hanging="360"/>
      </w:pPr>
    </w:lvl>
    <w:lvl w:ilvl="4">
      <w:numFmt w:val="bullet"/>
      <w:lvlText w:val="•"/>
      <w:lvlJc w:val="left"/>
      <w:pPr>
        <w:ind w:left="1768" w:hanging="360"/>
      </w:pPr>
    </w:lvl>
    <w:lvl w:ilvl="5">
      <w:numFmt w:val="bullet"/>
      <w:lvlText w:val="•"/>
      <w:lvlJc w:val="left"/>
      <w:pPr>
        <w:ind w:left="2005" w:hanging="360"/>
      </w:pPr>
    </w:lvl>
    <w:lvl w:ilvl="6">
      <w:numFmt w:val="bullet"/>
      <w:lvlText w:val="•"/>
      <w:lvlJc w:val="left"/>
      <w:pPr>
        <w:ind w:left="2242" w:hanging="360"/>
      </w:pPr>
    </w:lvl>
    <w:lvl w:ilvl="7">
      <w:numFmt w:val="bullet"/>
      <w:lvlText w:val="•"/>
      <w:lvlJc w:val="left"/>
      <w:pPr>
        <w:ind w:left="2479" w:hanging="360"/>
      </w:pPr>
    </w:lvl>
    <w:lvl w:ilvl="8">
      <w:numFmt w:val="bullet"/>
      <w:lvlText w:val="•"/>
      <w:lvlJc w:val="left"/>
      <w:pPr>
        <w:ind w:left="2716" w:hanging="360"/>
      </w:pPr>
    </w:lvl>
  </w:abstractNum>
  <w:abstractNum w:abstractNumId="2" w15:restartNumberingAfterBreak="0">
    <w:nsid w:val="580F0685"/>
    <w:multiLevelType w:val="multilevel"/>
    <w:tmpl w:val="8584A6F2"/>
    <w:lvl w:ilvl="0">
      <w:numFmt w:val="bullet"/>
      <w:lvlText w:val="●"/>
      <w:lvlJc w:val="left"/>
      <w:pPr>
        <w:ind w:left="820" w:hanging="361"/>
      </w:pPr>
      <w:rPr>
        <w:rFonts w:ascii="Noto Sans Symbols" w:eastAsia="Noto Sans Symbols" w:hAnsi="Noto Sans Symbols" w:cs="Noto Sans Symbols"/>
        <w:sz w:val="20"/>
        <w:szCs w:val="20"/>
      </w:rPr>
    </w:lvl>
    <w:lvl w:ilvl="1">
      <w:numFmt w:val="bullet"/>
      <w:lvlText w:val="•"/>
      <w:lvlJc w:val="left"/>
      <w:pPr>
        <w:ind w:left="1840" w:hanging="361"/>
      </w:pPr>
    </w:lvl>
    <w:lvl w:ilvl="2">
      <w:numFmt w:val="bullet"/>
      <w:lvlText w:val="•"/>
      <w:lvlJc w:val="left"/>
      <w:pPr>
        <w:ind w:left="2860" w:hanging="361"/>
      </w:pPr>
    </w:lvl>
    <w:lvl w:ilvl="3">
      <w:numFmt w:val="bullet"/>
      <w:lvlText w:val="•"/>
      <w:lvlJc w:val="left"/>
      <w:pPr>
        <w:ind w:left="3880" w:hanging="361"/>
      </w:pPr>
    </w:lvl>
    <w:lvl w:ilvl="4">
      <w:numFmt w:val="bullet"/>
      <w:lvlText w:val="•"/>
      <w:lvlJc w:val="left"/>
      <w:pPr>
        <w:ind w:left="4900" w:hanging="361"/>
      </w:pPr>
    </w:lvl>
    <w:lvl w:ilvl="5">
      <w:numFmt w:val="bullet"/>
      <w:lvlText w:val="•"/>
      <w:lvlJc w:val="left"/>
      <w:pPr>
        <w:ind w:left="5920" w:hanging="361"/>
      </w:pPr>
    </w:lvl>
    <w:lvl w:ilvl="6">
      <w:numFmt w:val="bullet"/>
      <w:lvlText w:val="•"/>
      <w:lvlJc w:val="left"/>
      <w:pPr>
        <w:ind w:left="6940" w:hanging="361"/>
      </w:pPr>
    </w:lvl>
    <w:lvl w:ilvl="7">
      <w:numFmt w:val="bullet"/>
      <w:lvlText w:val="•"/>
      <w:lvlJc w:val="left"/>
      <w:pPr>
        <w:ind w:left="7960" w:hanging="361"/>
      </w:pPr>
    </w:lvl>
    <w:lvl w:ilvl="8">
      <w:numFmt w:val="bullet"/>
      <w:lvlText w:val="•"/>
      <w:lvlJc w:val="left"/>
      <w:pPr>
        <w:ind w:left="8980" w:hanging="361"/>
      </w:pPr>
    </w:lvl>
  </w:abstractNum>
  <w:abstractNum w:abstractNumId="3" w15:restartNumberingAfterBreak="0">
    <w:nsid w:val="5ABA5836"/>
    <w:multiLevelType w:val="multilevel"/>
    <w:tmpl w:val="93C4587E"/>
    <w:lvl w:ilvl="0">
      <w:numFmt w:val="bullet"/>
      <w:lvlText w:val="●"/>
      <w:lvlJc w:val="left"/>
      <w:pPr>
        <w:ind w:left="820" w:hanging="361"/>
      </w:pPr>
      <w:rPr>
        <w:rFonts w:ascii="Verdana" w:eastAsia="Verdana" w:hAnsi="Verdana" w:cs="Verdana"/>
        <w:sz w:val="22"/>
        <w:szCs w:val="22"/>
      </w:rPr>
    </w:lvl>
    <w:lvl w:ilvl="1">
      <w:numFmt w:val="bullet"/>
      <w:lvlText w:val="•"/>
      <w:lvlJc w:val="left"/>
      <w:pPr>
        <w:ind w:left="1840" w:hanging="361"/>
      </w:pPr>
    </w:lvl>
    <w:lvl w:ilvl="2">
      <w:numFmt w:val="bullet"/>
      <w:lvlText w:val="•"/>
      <w:lvlJc w:val="left"/>
      <w:pPr>
        <w:ind w:left="2860" w:hanging="361"/>
      </w:pPr>
    </w:lvl>
    <w:lvl w:ilvl="3">
      <w:numFmt w:val="bullet"/>
      <w:lvlText w:val="•"/>
      <w:lvlJc w:val="left"/>
      <w:pPr>
        <w:ind w:left="3880" w:hanging="361"/>
      </w:pPr>
    </w:lvl>
    <w:lvl w:ilvl="4">
      <w:numFmt w:val="bullet"/>
      <w:lvlText w:val="•"/>
      <w:lvlJc w:val="left"/>
      <w:pPr>
        <w:ind w:left="4900" w:hanging="361"/>
      </w:pPr>
    </w:lvl>
    <w:lvl w:ilvl="5">
      <w:numFmt w:val="bullet"/>
      <w:lvlText w:val="•"/>
      <w:lvlJc w:val="left"/>
      <w:pPr>
        <w:ind w:left="5920" w:hanging="361"/>
      </w:pPr>
    </w:lvl>
    <w:lvl w:ilvl="6">
      <w:numFmt w:val="bullet"/>
      <w:lvlText w:val="•"/>
      <w:lvlJc w:val="left"/>
      <w:pPr>
        <w:ind w:left="6940" w:hanging="361"/>
      </w:pPr>
    </w:lvl>
    <w:lvl w:ilvl="7">
      <w:numFmt w:val="bullet"/>
      <w:lvlText w:val="•"/>
      <w:lvlJc w:val="left"/>
      <w:pPr>
        <w:ind w:left="7960" w:hanging="361"/>
      </w:pPr>
    </w:lvl>
    <w:lvl w:ilvl="8">
      <w:numFmt w:val="bullet"/>
      <w:lvlText w:val="•"/>
      <w:lvlJc w:val="left"/>
      <w:pPr>
        <w:ind w:left="8980" w:hanging="361"/>
      </w:pPr>
    </w:lvl>
  </w:abstractNum>
  <w:abstractNum w:abstractNumId="4" w15:restartNumberingAfterBreak="0">
    <w:nsid w:val="7A671201"/>
    <w:multiLevelType w:val="multilevel"/>
    <w:tmpl w:val="A678DF3C"/>
    <w:lvl w:ilvl="0">
      <w:numFmt w:val="bullet"/>
      <w:lvlText w:val="-"/>
      <w:lvlJc w:val="left"/>
      <w:pPr>
        <w:ind w:left="828" w:hanging="360"/>
      </w:pPr>
      <w:rPr>
        <w:rFonts w:ascii="Carlito" w:eastAsia="Carlito" w:hAnsi="Carlito" w:cs="Carlito"/>
        <w:sz w:val="22"/>
        <w:szCs w:val="22"/>
      </w:rPr>
    </w:lvl>
    <w:lvl w:ilvl="1">
      <w:numFmt w:val="bullet"/>
      <w:lvlText w:val="•"/>
      <w:lvlJc w:val="left"/>
      <w:pPr>
        <w:ind w:left="1057" w:hanging="360"/>
      </w:pPr>
    </w:lvl>
    <w:lvl w:ilvl="2">
      <w:numFmt w:val="bullet"/>
      <w:lvlText w:val="•"/>
      <w:lvlJc w:val="left"/>
      <w:pPr>
        <w:ind w:left="1294" w:hanging="360"/>
      </w:pPr>
    </w:lvl>
    <w:lvl w:ilvl="3">
      <w:numFmt w:val="bullet"/>
      <w:lvlText w:val="•"/>
      <w:lvlJc w:val="left"/>
      <w:pPr>
        <w:ind w:left="1531" w:hanging="360"/>
      </w:pPr>
    </w:lvl>
    <w:lvl w:ilvl="4">
      <w:numFmt w:val="bullet"/>
      <w:lvlText w:val="•"/>
      <w:lvlJc w:val="left"/>
      <w:pPr>
        <w:ind w:left="1768" w:hanging="360"/>
      </w:pPr>
    </w:lvl>
    <w:lvl w:ilvl="5">
      <w:numFmt w:val="bullet"/>
      <w:lvlText w:val="•"/>
      <w:lvlJc w:val="left"/>
      <w:pPr>
        <w:ind w:left="2005" w:hanging="360"/>
      </w:pPr>
    </w:lvl>
    <w:lvl w:ilvl="6">
      <w:numFmt w:val="bullet"/>
      <w:lvlText w:val="•"/>
      <w:lvlJc w:val="left"/>
      <w:pPr>
        <w:ind w:left="2242" w:hanging="360"/>
      </w:pPr>
    </w:lvl>
    <w:lvl w:ilvl="7">
      <w:numFmt w:val="bullet"/>
      <w:lvlText w:val="•"/>
      <w:lvlJc w:val="left"/>
      <w:pPr>
        <w:ind w:left="2479" w:hanging="360"/>
      </w:pPr>
    </w:lvl>
    <w:lvl w:ilvl="8">
      <w:numFmt w:val="bullet"/>
      <w:lvlText w:val="•"/>
      <w:lvlJc w:val="left"/>
      <w:pPr>
        <w:ind w:left="2716" w:hanging="360"/>
      </w:pPr>
    </w:lvl>
  </w:abstractNum>
  <w:num w:numId="1" w16cid:durableId="1047216858">
    <w:abstractNumId w:val="4"/>
  </w:num>
  <w:num w:numId="2" w16cid:durableId="775908154">
    <w:abstractNumId w:val="1"/>
  </w:num>
  <w:num w:numId="3" w16cid:durableId="1677271346">
    <w:abstractNumId w:val="0"/>
  </w:num>
  <w:num w:numId="4" w16cid:durableId="153885271">
    <w:abstractNumId w:val="2"/>
  </w:num>
  <w:num w:numId="5" w16cid:durableId="14440319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A52"/>
    <w:rsid w:val="00027E0C"/>
    <w:rsid w:val="000D1D0A"/>
    <w:rsid w:val="000E2886"/>
    <w:rsid w:val="001731F7"/>
    <w:rsid w:val="002041E5"/>
    <w:rsid w:val="00211151"/>
    <w:rsid w:val="00244914"/>
    <w:rsid w:val="002A5302"/>
    <w:rsid w:val="003026B0"/>
    <w:rsid w:val="003D52BE"/>
    <w:rsid w:val="00432A18"/>
    <w:rsid w:val="0045365D"/>
    <w:rsid w:val="004C7A0B"/>
    <w:rsid w:val="00581089"/>
    <w:rsid w:val="00590F7C"/>
    <w:rsid w:val="005D4F62"/>
    <w:rsid w:val="00727405"/>
    <w:rsid w:val="007377D6"/>
    <w:rsid w:val="00766C87"/>
    <w:rsid w:val="007875E6"/>
    <w:rsid w:val="007A5DE9"/>
    <w:rsid w:val="00937FA5"/>
    <w:rsid w:val="00981C4F"/>
    <w:rsid w:val="00A12189"/>
    <w:rsid w:val="00A56CB4"/>
    <w:rsid w:val="00AA6882"/>
    <w:rsid w:val="00AF0A7E"/>
    <w:rsid w:val="00B441E3"/>
    <w:rsid w:val="00BD68E3"/>
    <w:rsid w:val="00C21D69"/>
    <w:rsid w:val="00C262D8"/>
    <w:rsid w:val="00CE5406"/>
    <w:rsid w:val="00D27D7C"/>
    <w:rsid w:val="00D44230"/>
    <w:rsid w:val="00D85A69"/>
    <w:rsid w:val="00D922C6"/>
    <w:rsid w:val="00DA6C00"/>
    <w:rsid w:val="00DF1FC6"/>
    <w:rsid w:val="00E03A52"/>
    <w:rsid w:val="00E07968"/>
    <w:rsid w:val="010EF981"/>
    <w:rsid w:val="04ABC587"/>
    <w:rsid w:val="08ADBE07"/>
    <w:rsid w:val="0E80ABAD"/>
    <w:rsid w:val="1B4F6831"/>
    <w:rsid w:val="1FA27BAB"/>
    <w:rsid w:val="2B96F4F8"/>
    <w:rsid w:val="2E2512CE"/>
    <w:rsid w:val="2F867961"/>
    <w:rsid w:val="3274DBB6"/>
    <w:rsid w:val="328A784D"/>
    <w:rsid w:val="3715C614"/>
    <w:rsid w:val="380633ED"/>
    <w:rsid w:val="3E65C1E3"/>
    <w:rsid w:val="54881E80"/>
    <w:rsid w:val="5D459D45"/>
    <w:rsid w:val="5D7A8220"/>
    <w:rsid w:val="64FCB145"/>
    <w:rsid w:val="6E7AC821"/>
    <w:rsid w:val="6F408321"/>
    <w:rsid w:val="70A5F199"/>
    <w:rsid w:val="70E3631A"/>
    <w:rsid w:val="752F787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52077"/>
  <w15:docId w15:val="{D16EA006-2C65-4959-BF89-F43590D97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00"/>
      <w:outlineLvl w:val="0"/>
    </w:pPr>
    <w:rPr>
      <w:b/>
      <w:bCs/>
    </w:rPr>
  </w:style>
  <w:style w:type="paragraph" w:styleId="Heading2">
    <w:name w:val="heading 2"/>
    <w:basedOn w:val="Normal"/>
    <w:uiPriority w:val="9"/>
    <w:unhideWhenUsed/>
    <w:qFormat/>
    <w:pPr>
      <w:ind w:left="100"/>
      <w:outlineLvl w:val="1"/>
    </w:pPr>
    <w:rPr>
      <w:b/>
      <w:bCs/>
      <w:i/>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ind w:left="820" w:right="115" w:hanging="361"/>
    </w:pPr>
  </w:style>
  <w:style w:type="paragraph" w:customStyle="1" w:styleId="TableParagraph">
    <w:name w:val="Table Paragraph"/>
    <w:basedOn w:val="Normal"/>
    <w:uiPriority w:val="1"/>
    <w:qFormat/>
    <w:rPr>
      <w:rFonts w:ascii="Caladea" w:eastAsia="Caladea" w:hAnsi="Caladea" w:cs="Calade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paragraph" w:styleId="Revision">
    <w:name w:val="Revision"/>
    <w:hidden/>
    <w:uiPriority w:val="99"/>
    <w:semiHidden/>
    <w:rsid w:val="00DA6C00"/>
    <w:pPr>
      <w:widowControl/>
    </w:pPr>
  </w:style>
  <w:style w:type="character" w:styleId="CommentReference">
    <w:name w:val="annotation reference"/>
    <w:basedOn w:val="DefaultParagraphFont"/>
    <w:uiPriority w:val="99"/>
    <w:semiHidden/>
    <w:unhideWhenUsed/>
    <w:rsid w:val="00DA6C00"/>
    <w:rPr>
      <w:sz w:val="16"/>
      <w:szCs w:val="16"/>
    </w:rPr>
  </w:style>
  <w:style w:type="paragraph" w:styleId="CommentText">
    <w:name w:val="annotation text"/>
    <w:basedOn w:val="Normal"/>
    <w:link w:val="CommentTextChar"/>
    <w:uiPriority w:val="99"/>
    <w:unhideWhenUsed/>
    <w:rsid w:val="00DA6C00"/>
    <w:rPr>
      <w:sz w:val="20"/>
      <w:szCs w:val="20"/>
    </w:rPr>
  </w:style>
  <w:style w:type="character" w:customStyle="1" w:styleId="CommentTextChar">
    <w:name w:val="Comment Text Char"/>
    <w:basedOn w:val="DefaultParagraphFont"/>
    <w:link w:val="CommentText"/>
    <w:uiPriority w:val="99"/>
    <w:rsid w:val="00DA6C00"/>
    <w:rPr>
      <w:sz w:val="20"/>
      <w:szCs w:val="20"/>
    </w:rPr>
  </w:style>
  <w:style w:type="paragraph" w:styleId="CommentSubject">
    <w:name w:val="annotation subject"/>
    <w:basedOn w:val="CommentText"/>
    <w:next w:val="CommentText"/>
    <w:link w:val="CommentSubjectChar"/>
    <w:uiPriority w:val="99"/>
    <w:semiHidden/>
    <w:unhideWhenUsed/>
    <w:rsid w:val="00DA6C00"/>
    <w:rPr>
      <w:b/>
      <w:bCs/>
    </w:rPr>
  </w:style>
  <w:style w:type="character" w:customStyle="1" w:styleId="CommentSubjectChar">
    <w:name w:val="Comment Subject Char"/>
    <w:basedOn w:val="CommentTextChar"/>
    <w:link w:val="CommentSubject"/>
    <w:uiPriority w:val="99"/>
    <w:semiHidden/>
    <w:rsid w:val="00DA6C00"/>
    <w:rPr>
      <w:b/>
      <w:bCs/>
      <w:sz w:val="20"/>
      <w:szCs w:val="20"/>
    </w:rPr>
  </w:style>
  <w:style w:type="character" w:styleId="Hyperlink">
    <w:name w:val="Hyperlink"/>
    <w:basedOn w:val="DefaultParagraphFont"/>
    <w:uiPriority w:val="99"/>
    <w:unhideWhenUsed/>
    <w:rsid w:val="00B441E3"/>
    <w:rPr>
      <w:color w:val="0000FF" w:themeColor="hyperlink"/>
      <w:u w:val="single"/>
    </w:rPr>
  </w:style>
  <w:style w:type="character" w:styleId="UnresolvedMention">
    <w:name w:val="Unresolved Mention"/>
    <w:basedOn w:val="DefaultParagraphFont"/>
    <w:uiPriority w:val="99"/>
    <w:semiHidden/>
    <w:unhideWhenUsed/>
    <w:rsid w:val="00B441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151417">
      <w:bodyDiv w:val="1"/>
      <w:marLeft w:val="0"/>
      <w:marRight w:val="0"/>
      <w:marTop w:val="0"/>
      <w:marBottom w:val="0"/>
      <w:divBdr>
        <w:top w:val="none" w:sz="0" w:space="0" w:color="auto"/>
        <w:left w:val="none" w:sz="0" w:space="0" w:color="auto"/>
        <w:bottom w:val="none" w:sz="0" w:space="0" w:color="auto"/>
        <w:right w:val="none" w:sz="0" w:space="0" w:color="auto"/>
      </w:divBdr>
      <w:divsChild>
        <w:div w:id="2077705442">
          <w:marLeft w:val="0"/>
          <w:marRight w:val="0"/>
          <w:marTop w:val="0"/>
          <w:marBottom w:val="0"/>
          <w:divBdr>
            <w:top w:val="none" w:sz="0" w:space="0" w:color="auto"/>
            <w:left w:val="none" w:sz="0" w:space="0" w:color="auto"/>
            <w:bottom w:val="none" w:sz="0" w:space="0" w:color="auto"/>
            <w:right w:val="none" w:sz="0" w:space="0" w:color="auto"/>
          </w:divBdr>
        </w:div>
        <w:div w:id="1021862666">
          <w:marLeft w:val="0"/>
          <w:marRight w:val="0"/>
          <w:marTop w:val="0"/>
          <w:marBottom w:val="0"/>
          <w:divBdr>
            <w:top w:val="none" w:sz="0" w:space="0" w:color="auto"/>
            <w:left w:val="none" w:sz="0" w:space="0" w:color="auto"/>
            <w:bottom w:val="none" w:sz="0" w:space="0" w:color="auto"/>
            <w:right w:val="none" w:sz="0" w:space="0" w:color="auto"/>
          </w:divBdr>
        </w:div>
      </w:divsChild>
    </w:div>
    <w:div w:id="740443711">
      <w:bodyDiv w:val="1"/>
      <w:marLeft w:val="0"/>
      <w:marRight w:val="0"/>
      <w:marTop w:val="0"/>
      <w:marBottom w:val="0"/>
      <w:divBdr>
        <w:top w:val="none" w:sz="0" w:space="0" w:color="auto"/>
        <w:left w:val="none" w:sz="0" w:space="0" w:color="auto"/>
        <w:bottom w:val="none" w:sz="0" w:space="0" w:color="auto"/>
        <w:right w:val="none" w:sz="0" w:space="0" w:color="auto"/>
      </w:divBdr>
      <w:divsChild>
        <w:div w:id="1475101297">
          <w:marLeft w:val="0"/>
          <w:marRight w:val="0"/>
          <w:marTop w:val="0"/>
          <w:marBottom w:val="0"/>
          <w:divBdr>
            <w:top w:val="none" w:sz="0" w:space="0" w:color="auto"/>
            <w:left w:val="none" w:sz="0" w:space="0" w:color="auto"/>
            <w:bottom w:val="none" w:sz="0" w:space="0" w:color="auto"/>
            <w:right w:val="none" w:sz="0" w:space="0" w:color="auto"/>
          </w:divBdr>
        </w:div>
        <w:div w:id="20320235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ityofsanctuary.org/get-involved/sign-an-organisation-pledg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ityofsanctuary.org/2017/05/16/city-of-sanctuary-conference-and-agm-2017/"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ityofsanctuary.org/2017/05/16/city-of-sanctuary-conference-and-agm-2017/"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hyperlink" Target="https://cityofsanctuary.org/get-involved/join-the-movement"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hyperlink" Target="https://cityofsanctuary.org/get-involved/sign-an-organisation-pledg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19797a1-86f8-4892-864d-f3ae2affbb0e">
      <Terms xmlns="http://schemas.microsoft.com/office/infopath/2007/PartnerControls"/>
    </lcf76f155ced4ddcb4097134ff3c332f>
    <TaxCatchAll xmlns="24a63349-156f-4db7-af5e-096f01c83263"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Hx/XEHeoRARAza3pAhJqHd1UPQ==">CgMxLjA4AHIhMVV1c2NoVVdQOHVQcWZIODROcUxISk9RaC11LVI0UWdR</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96C970F649D2C042A64E7629DE56D7C2" ma:contentTypeVersion="15" ma:contentTypeDescription="Create a new document." ma:contentTypeScope="" ma:versionID="ded85c5877eb5fccf4aad2bcae03dd5b">
  <xsd:schema xmlns:xsd="http://www.w3.org/2001/XMLSchema" xmlns:xs="http://www.w3.org/2001/XMLSchema" xmlns:p="http://schemas.microsoft.com/office/2006/metadata/properties" xmlns:ns2="919797a1-86f8-4892-864d-f3ae2affbb0e" xmlns:ns3="24a63349-156f-4db7-af5e-096f01c83263" targetNamespace="http://schemas.microsoft.com/office/2006/metadata/properties" ma:root="true" ma:fieldsID="e817c9c0be29e8a51e1a1602f86f5132" ns2:_="" ns3:_="">
    <xsd:import namespace="919797a1-86f8-4892-864d-f3ae2affbb0e"/>
    <xsd:import namespace="24a63349-156f-4db7-af5e-096f01c8326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797a1-86f8-4892-864d-f3ae2affb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d1822d5-8008-469d-b5dd-fbace35067c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a63349-156f-4db7-af5e-096f01c8326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5877bb2-6490-4329-92f3-098f8e181b52}" ma:internalName="TaxCatchAll" ma:showField="CatchAllData" ma:web="24a63349-156f-4db7-af5e-096f01c8326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E3C456-0469-4DC0-B509-95430A11A62C}">
  <ds:schemaRefs>
    <ds:schemaRef ds:uri="http://schemas.microsoft.com/sharepoint/v3/contenttype/forms"/>
  </ds:schemaRefs>
</ds:datastoreItem>
</file>

<file path=customXml/itemProps2.xml><?xml version="1.0" encoding="utf-8"?>
<ds:datastoreItem xmlns:ds="http://schemas.openxmlformats.org/officeDocument/2006/customXml" ds:itemID="{22B9B26C-03C9-4724-8C82-554973820398}">
  <ds:schemaRefs>
    <ds:schemaRef ds:uri="http://schemas.microsoft.com/office/2006/metadata/properties"/>
    <ds:schemaRef ds:uri="http://schemas.microsoft.com/office/infopath/2007/PartnerControls"/>
    <ds:schemaRef ds:uri="919797a1-86f8-4892-864d-f3ae2affbb0e"/>
    <ds:schemaRef ds:uri="24a63349-156f-4db7-af5e-096f01c83263"/>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CE2979A-DE59-4DCC-8EB6-0DA0918A7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797a1-86f8-4892-864d-f3ae2affbb0e"/>
    <ds:schemaRef ds:uri="24a63349-156f-4db7-af5e-096f01c83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2604</Words>
  <Characters>14844</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Sian</dc:creator>
  <cp:lastModifiedBy>Jack Kushner</cp:lastModifiedBy>
  <cp:revision>2</cp:revision>
  <dcterms:created xsi:type="dcterms:W3CDTF">2026-06-10T10:17:00Z</dcterms:created>
  <dcterms:modified xsi:type="dcterms:W3CDTF">2026-06-10T10:17:00Z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2020-10-06T00:00:00Z</vt:filetime>
  </property>
  <property fmtid="{D5CDD505-2E9C-101B-9397-08002B2CF9AE}" pid="3" name="Creator">
    <vt:lpwstr>Microsoft® Word 2016</vt:lpwstr>
  </property>
  <property fmtid="{D5CDD505-2E9C-101B-9397-08002B2CF9AE}" pid="4" name="LastSaved">
    <vt:filetime>2023-09-18T00:00:00Z</vt:filetime>
  </property>
  <property fmtid="{D5CDD505-2E9C-101B-9397-08002B2CF9AE}" pid="5" name="ContentTypeId">
    <vt:lpwstr>0x01010096C970F649D2C042A64E7629DE56D7C2</vt:lpwstr>
  </property>
  <property fmtid="{D5CDD505-2E9C-101B-9397-08002B2CF9AE}" pid="6" name="MediaServiceImageTags">
    <vt:lpwstr/>
  </property>
</Properties>
</file>